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0E62" w14:textId="2D42B3C5" w:rsidR="00240244" w:rsidRPr="00240244" w:rsidRDefault="00240244" w:rsidP="00240244">
      <w:pPr>
        <w:spacing w:before="36"/>
        <w:ind w:leftChars="193" w:left="463" w:right="480"/>
        <w:jc w:val="center"/>
        <w:rPr>
          <w:rFonts w:ascii="標楷體" w:eastAsia="標楷體" w:hAnsi="標楷體" w:cs="Times New Roman"/>
          <w:b/>
          <w:bCs/>
          <w:sz w:val="32"/>
          <w:szCs w:val="32"/>
        </w:rPr>
      </w:pPr>
      <w:r w:rsidRPr="00240244">
        <w:rPr>
          <w:rFonts w:ascii="標楷體" w:eastAsia="標楷體" w:hAnsi="標楷體" w:cs="Times New Roman"/>
          <w:b/>
          <w:bCs/>
          <w:sz w:val="32"/>
          <w:szCs w:val="32"/>
        </w:rPr>
        <w:t>國立雲林科技大學性騷擾防治及處理要點</w:t>
      </w:r>
    </w:p>
    <w:p w14:paraId="09FFB6BF" w14:textId="77777777" w:rsidR="00240244" w:rsidRPr="00240244" w:rsidRDefault="00240244" w:rsidP="00240244">
      <w:pPr>
        <w:wordWrap w:val="0"/>
        <w:ind w:right="675"/>
        <w:jc w:val="right"/>
        <w:rPr>
          <w:rFonts w:ascii="標楷體" w:eastAsia="標楷體" w:hAnsi="標楷體" w:cs="Times New Roman"/>
          <w:sz w:val="20"/>
          <w:szCs w:val="20"/>
        </w:rPr>
      </w:pPr>
      <w:r w:rsidRPr="00240244">
        <w:rPr>
          <w:rFonts w:ascii="標楷體" w:eastAsia="標楷體" w:hAnsi="標楷體" w:cs="Times New Roman" w:hint="eastAsia"/>
          <w:sz w:val="20"/>
          <w:szCs w:val="20"/>
        </w:rPr>
        <w:t>民國113年12月4日113學</w:t>
      </w:r>
      <w:r w:rsidRPr="00240244">
        <w:rPr>
          <w:rFonts w:ascii="標楷體" w:eastAsia="標楷體" w:hAnsi="標楷體" w:cs="Times New Roman"/>
          <w:sz w:val="20"/>
          <w:szCs w:val="20"/>
        </w:rPr>
        <w:t>年度第</w:t>
      </w:r>
      <w:r w:rsidRPr="00240244">
        <w:rPr>
          <w:rFonts w:ascii="標楷體" w:eastAsia="標楷體" w:hAnsi="標楷體" w:cs="Times New Roman" w:hint="eastAsia"/>
          <w:sz w:val="20"/>
          <w:szCs w:val="20"/>
        </w:rPr>
        <w:t>1次</w:t>
      </w:r>
      <w:r w:rsidRPr="00240244">
        <w:rPr>
          <w:rFonts w:ascii="標楷體" w:eastAsia="標楷體" w:hAnsi="標楷體" w:cs="Times New Roman"/>
          <w:sz w:val="20"/>
          <w:szCs w:val="20"/>
        </w:rPr>
        <w:t>校務會議</w:t>
      </w:r>
      <w:r w:rsidRPr="00240244">
        <w:rPr>
          <w:rFonts w:ascii="標楷體" w:eastAsia="標楷體" w:hAnsi="標楷體" w:cs="Times New Roman" w:hint="eastAsia"/>
          <w:sz w:val="20"/>
          <w:szCs w:val="20"/>
        </w:rPr>
        <w:t>審議通過</w:t>
      </w:r>
    </w:p>
    <w:p w14:paraId="32127B81" w14:textId="754EA843" w:rsidR="00240244" w:rsidRPr="0000636F" w:rsidRDefault="00240244" w:rsidP="00240244">
      <w:pPr>
        <w:ind w:right="675"/>
        <w:jc w:val="right"/>
        <w:rPr>
          <w:rFonts w:ascii="標楷體" w:eastAsia="標楷體" w:hAnsi="標楷體" w:cs="Times New Roman"/>
          <w:sz w:val="20"/>
          <w:szCs w:val="20"/>
        </w:rPr>
      </w:pPr>
      <w:r w:rsidRPr="0000636F">
        <w:rPr>
          <w:rFonts w:ascii="標楷體" w:eastAsia="標楷體" w:hAnsi="標楷體" w:cs="Times New Roman" w:hint="eastAsia"/>
          <w:sz w:val="20"/>
          <w:szCs w:val="20"/>
        </w:rPr>
        <w:t>民國115</w:t>
      </w:r>
      <w:r w:rsidRPr="0000636F">
        <w:rPr>
          <w:rFonts w:ascii="標楷體" w:eastAsia="標楷體" w:hAnsi="標楷體" w:cs="Times New Roman"/>
          <w:sz w:val="20"/>
          <w:szCs w:val="20"/>
        </w:rPr>
        <w:t>年</w:t>
      </w:r>
      <w:r w:rsidR="0000636F" w:rsidRPr="0000636F">
        <w:rPr>
          <w:rFonts w:ascii="標楷體" w:eastAsia="標楷體" w:hAnsi="標楷體" w:cs="Times New Roman" w:hint="eastAsia"/>
          <w:sz w:val="20"/>
          <w:szCs w:val="20"/>
        </w:rPr>
        <w:t>6</w:t>
      </w:r>
      <w:r w:rsidRPr="0000636F">
        <w:rPr>
          <w:rFonts w:ascii="標楷體" w:eastAsia="標楷體" w:hAnsi="標楷體" w:cs="Times New Roman"/>
          <w:sz w:val="20"/>
          <w:szCs w:val="20"/>
        </w:rPr>
        <w:t>月</w:t>
      </w:r>
      <w:r w:rsidR="0000636F" w:rsidRPr="0000636F">
        <w:rPr>
          <w:rFonts w:ascii="標楷體" w:eastAsia="標楷體" w:hAnsi="標楷體" w:cs="Times New Roman" w:hint="eastAsia"/>
          <w:sz w:val="20"/>
          <w:szCs w:val="20"/>
        </w:rPr>
        <w:t>10</w:t>
      </w:r>
      <w:r w:rsidRPr="0000636F">
        <w:rPr>
          <w:rFonts w:ascii="標楷體" w:eastAsia="標楷體" w:hAnsi="標楷體" w:cs="Times New Roman"/>
          <w:sz w:val="20"/>
          <w:szCs w:val="20"/>
        </w:rPr>
        <w:t>日</w:t>
      </w:r>
      <w:r w:rsidRPr="0000636F">
        <w:rPr>
          <w:rFonts w:ascii="標楷體" w:eastAsia="標楷體" w:hAnsi="標楷體" w:cs="Times New Roman" w:hint="eastAsia"/>
          <w:sz w:val="20"/>
          <w:szCs w:val="20"/>
        </w:rPr>
        <w:t>114</w:t>
      </w:r>
      <w:r w:rsidRPr="0000636F">
        <w:rPr>
          <w:rFonts w:ascii="標楷體" w:eastAsia="標楷體" w:hAnsi="標楷體" w:cs="Times New Roman"/>
          <w:sz w:val="20"/>
          <w:szCs w:val="20"/>
        </w:rPr>
        <w:t>學年度第</w:t>
      </w:r>
      <w:r w:rsidR="0000636F" w:rsidRPr="0000636F">
        <w:rPr>
          <w:rFonts w:ascii="標楷體" w:eastAsia="標楷體" w:hAnsi="標楷體" w:cs="Times New Roman" w:hint="eastAsia"/>
          <w:sz w:val="20"/>
          <w:szCs w:val="20"/>
        </w:rPr>
        <w:t>2</w:t>
      </w:r>
      <w:r w:rsidRPr="0000636F">
        <w:rPr>
          <w:rFonts w:ascii="標楷體" w:eastAsia="標楷體" w:hAnsi="標楷體" w:cs="Times New Roman"/>
          <w:sz w:val="20"/>
          <w:szCs w:val="20"/>
        </w:rPr>
        <w:t>次校務會議審議通過</w:t>
      </w:r>
    </w:p>
    <w:p w14:paraId="0A18CD99" w14:textId="77777777" w:rsidR="00240244" w:rsidRPr="00240244" w:rsidRDefault="00240244" w:rsidP="00240244">
      <w:pPr>
        <w:ind w:right="675"/>
        <w:jc w:val="right"/>
        <w:rPr>
          <w:rFonts w:ascii="標楷體" w:eastAsia="標楷體" w:hAnsi="標楷體" w:cs="Times New Roman"/>
          <w:szCs w:val="24"/>
        </w:rPr>
      </w:pPr>
    </w:p>
    <w:p w14:paraId="74940FDD"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國立雲林科技大學（以下簡稱本校）為防治性騷擾及保護被害人之權益，特依性騷擾防治法第七條第一項第二款及性騷擾防治準則規定，訂定本要點。</w:t>
      </w:r>
    </w:p>
    <w:p w14:paraId="6F3194B5"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本校依性騷擾防治法規定辦理性騷擾之防治及處理，除其他法規另有規定者外，適用本要點。</w:t>
      </w:r>
    </w:p>
    <w:p w14:paraId="5C22D4AB"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本要點所稱性騷擾，</w:t>
      </w:r>
      <w:proofErr w:type="gramStart"/>
      <w:r w:rsidRPr="00240244">
        <w:rPr>
          <w:rFonts w:ascii="標楷體" w:eastAsia="標楷體" w:hAnsi="標楷體" w:cs="Times New Roman"/>
          <w:szCs w:val="24"/>
        </w:rPr>
        <w:t>指性侵害</w:t>
      </w:r>
      <w:proofErr w:type="gramEnd"/>
      <w:r w:rsidRPr="00240244">
        <w:rPr>
          <w:rFonts w:ascii="標楷體" w:eastAsia="標楷體" w:hAnsi="標楷體" w:cs="Times New Roman"/>
          <w:szCs w:val="24"/>
        </w:rPr>
        <w:t>犯罪</w:t>
      </w:r>
      <w:proofErr w:type="gramStart"/>
      <w:r w:rsidRPr="00240244">
        <w:rPr>
          <w:rFonts w:ascii="標楷體" w:eastAsia="標楷體" w:hAnsi="標楷體" w:cs="Times New Roman"/>
          <w:szCs w:val="24"/>
        </w:rPr>
        <w:t>以外，</w:t>
      </w:r>
      <w:proofErr w:type="gramEnd"/>
      <w:r w:rsidRPr="00240244">
        <w:rPr>
          <w:rFonts w:ascii="標楷體" w:eastAsia="標楷體" w:hAnsi="標楷體" w:cs="Times New Roman"/>
          <w:szCs w:val="24"/>
        </w:rPr>
        <w:t>對他人實施違反其意願而與性或性別有關之行為，且有下列情形之</w:t>
      </w:r>
      <w:proofErr w:type="gramStart"/>
      <w:r w:rsidRPr="00240244">
        <w:rPr>
          <w:rFonts w:ascii="標楷體" w:eastAsia="標楷體" w:hAnsi="標楷體" w:cs="Times New Roman"/>
          <w:szCs w:val="24"/>
        </w:rPr>
        <w:t>一</w:t>
      </w:r>
      <w:proofErr w:type="gramEnd"/>
      <w:r w:rsidRPr="00240244">
        <w:rPr>
          <w:rFonts w:ascii="標楷體" w:eastAsia="標楷體" w:hAnsi="標楷體" w:cs="Times New Roman"/>
          <w:szCs w:val="24"/>
        </w:rPr>
        <w:t>：</w:t>
      </w:r>
    </w:p>
    <w:p w14:paraId="3F459A22" w14:textId="77777777" w:rsidR="00240244" w:rsidRPr="00240244" w:rsidRDefault="00240244" w:rsidP="00240244">
      <w:pPr>
        <w:numPr>
          <w:ilvl w:val="0"/>
          <w:numId w:val="34"/>
        </w:numPr>
        <w:jc w:val="both"/>
        <w:rPr>
          <w:rFonts w:ascii="標楷體" w:eastAsia="標楷體" w:hAnsi="標楷體" w:cs="Times New Roman"/>
          <w:szCs w:val="24"/>
        </w:rPr>
      </w:pPr>
      <w:r w:rsidRPr="00240244">
        <w:rPr>
          <w:rFonts w:ascii="標楷體" w:eastAsia="標楷體" w:hAnsi="標楷體" w:cs="Times New Roman"/>
          <w:szCs w:val="24"/>
        </w:rPr>
        <w:t>以明示或暗示之方式，或以歧視、侮辱之言行，或以他法，而有損害他人人格尊嚴，或造成使人心生畏</w:t>
      </w:r>
      <w:proofErr w:type="gramStart"/>
      <w:r w:rsidRPr="00240244">
        <w:rPr>
          <w:rFonts w:ascii="標楷體" w:eastAsia="標楷體" w:hAnsi="標楷體" w:cs="Times New Roman"/>
          <w:szCs w:val="24"/>
        </w:rPr>
        <w:t>怖</w:t>
      </w:r>
      <w:proofErr w:type="gramEnd"/>
      <w:r w:rsidRPr="00240244">
        <w:rPr>
          <w:rFonts w:ascii="標楷體" w:eastAsia="標楷體" w:hAnsi="標楷體" w:cs="Times New Roman"/>
          <w:szCs w:val="24"/>
        </w:rPr>
        <w:t>、感受敵意或冒犯之 情境，或不當影響其工作、教育、訓練、服務、計畫、活動或正常生活之進行。</w:t>
      </w:r>
    </w:p>
    <w:p w14:paraId="6C36E769" w14:textId="77777777" w:rsidR="00240244" w:rsidRPr="00240244" w:rsidRDefault="00240244" w:rsidP="00240244">
      <w:pPr>
        <w:numPr>
          <w:ilvl w:val="0"/>
          <w:numId w:val="34"/>
        </w:numPr>
        <w:jc w:val="both"/>
        <w:rPr>
          <w:rFonts w:ascii="標楷體" w:eastAsia="標楷體" w:hAnsi="標楷體" w:cs="Times New Roman"/>
          <w:szCs w:val="24"/>
        </w:rPr>
      </w:pPr>
      <w:r w:rsidRPr="00240244">
        <w:rPr>
          <w:rFonts w:ascii="標楷體" w:eastAsia="標楷體" w:hAnsi="標楷體" w:cs="Times New Roman"/>
          <w:szCs w:val="24"/>
        </w:rPr>
        <w:t>以該他人順服或拒絕該行為，作為自己或他人獲得、喪失或減損其學習、工作、訓練、服務、計畫、活動有關權益之條件。</w:t>
      </w:r>
    </w:p>
    <w:p w14:paraId="115897EA" w14:textId="77777777" w:rsidR="00240244" w:rsidRPr="00240244" w:rsidRDefault="00240244" w:rsidP="00240244">
      <w:pPr>
        <w:ind w:left="420"/>
        <w:jc w:val="both"/>
        <w:rPr>
          <w:rFonts w:ascii="標楷體" w:eastAsia="標楷體" w:hAnsi="標楷體" w:cs="Times New Roman"/>
          <w:szCs w:val="24"/>
        </w:rPr>
      </w:pPr>
      <w:r w:rsidRPr="00240244">
        <w:rPr>
          <w:rFonts w:ascii="標楷體" w:eastAsia="標楷體" w:hAnsi="標楷體" w:cs="Times New Roman"/>
          <w:szCs w:val="24"/>
        </w:rPr>
        <w:t>本要點所稱權勢性騷擾，指對於因教育、訓練、醫療、公務、業務、求職或其他相類關係受自己監督、照護、指導之人，利用權勢或機會為性騷擾。</w:t>
      </w:r>
    </w:p>
    <w:p w14:paraId="0EC8ADB9" w14:textId="77777777" w:rsidR="00240244" w:rsidRPr="00240244" w:rsidRDefault="00240244" w:rsidP="00240244">
      <w:pPr>
        <w:ind w:left="420"/>
        <w:jc w:val="both"/>
        <w:rPr>
          <w:rFonts w:ascii="標楷體" w:eastAsia="標楷體" w:hAnsi="標楷體" w:cs="Times New Roman"/>
          <w:szCs w:val="24"/>
        </w:rPr>
      </w:pPr>
      <w:r w:rsidRPr="00240244">
        <w:rPr>
          <w:rFonts w:ascii="標楷體" w:eastAsia="標楷體" w:hAnsi="標楷體" w:cs="Times New Roman"/>
          <w:szCs w:val="24"/>
        </w:rPr>
        <w:t>前二項所稱性騷擾樣態，指違反他人意願且不受歡迎，而與性或性別有關之言語、肢體、視覺騷擾，或利用科技設備或以權勢、強暴脅迫、恐嚇手段為性意味言行或性要求，包括下列情形：</w:t>
      </w:r>
    </w:p>
    <w:p w14:paraId="43BD5126"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羞辱、貶抑、敵意或騷擾之言詞或行為。</w:t>
      </w:r>
    </w:p>
    <w:p w14:paraId="50DEE875"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跟蹤、觀察，或不受歡迎之追求。</w:t>
      </w:r>
    </w:p>
    <w:p w14:paraId="1288BF8D"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偷窺、偷拍。</w:t>
      </w:r>
    </w:p>
    <w:p w14:paraId="23293F0B"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曝露身體隱私部位。</w:t>
      </w:r>
    </w:p>
    <w:p w14:paraId="00645308"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以電話、傳真、電子通訊、網際網路或其他設備，展示、傳送或傳閱猥褻文字、聲音、圖畫、照片或影像資料。</w:t>
      </w:r>
    </w:p>
    <w:p w14:paraId="23D1F8B4"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乘人不及抗拒親吻、擁抱或觸摸其臀部、胸部或其他身體隱私部位。</w:t>
      </w:r>
    </w:p>
    <w:p w14:paraId="493EDDF8" w14:textId="77777777" w:rsidR="00240244" w:rsidRPr="00240244" w:rsidRDefault="00240244" w:rsidP="00240244">
      <w:pPr>
        <w:numPr>
          <w:ilvl w:val="0"/>
          <w:numId w:val="35"/>
        </w:numPr>
        <w:jc w:val="both"/>
        <w:rPr>
          <w:rFonts w:ascii="標楷體" w:eastAsia="標楷體" w:hAnsi="標楷體" w:cs="Times New Roman"/>
          <w:szCs w:val="24"/>
        </w:rPr>
      </w:pPr>
      <w:r w:rsidRPr="00240244">
        <w:rPr>
          <w:rFonts w:ascii="標楷體" w:eastAsia="標楷體" w:hAnsi="標楷體" w:cs="Times New Roman"/>
          <w:szCs w:val="24"/>
        </w:rPr>
        <w:t>其他與</w:t>
      </w:r>
      <w:proofErr w:type="gramStart"/>
      <w:r w:rsidRPr="00240244">
        <w:rPr>
          <w:rFonts w:ascii="標楷體" w:eastAsia="標楷體" w:hAnsi="標楷體" w:cs="Times New Roman"/>
          <w:szCs w:val="24"/>
        </w:rPr>
        <w:t>前六款相類</w:t>
      </w:r>
      <w:proofErr w:type="gramEnd"/>
      <w:r w:rsidRPr="00240244">
        <w:rPr>
          <w:rFonts w:ascii="標楷體" w:eastAsia="標楷體" w:hAnsi="標楷體" w:cs="Times New Roman"/>
          <w:szCs w:val="24"/>
        </w:rPr>
        <w:t>之行為。</w:t>
      </w:r>
    </w:p>
    <w:p w14:paraId="0BD64D63" w14:textId="77777777" w:rsidR="00240244" w:rsidRPr="00240244" w:rsidRDefault="00240244" w:rsidP="00240244">
      <w:pPr>
        <w:ind w:left="420"/>
        <w:jc w:val="both"/>
        <w:rPr>
          <w:rFonts w:ascii="標楷體" w:eastAsia="標楷體" w:hAnsi="標楷體" w:cs="Times New Roman"/>
          <w:szCs w:val="24"/>
        </w:rPr>
      </w:pPr>
      <w:r w:rsidRPr="00240244">
        <w:rPr>
          <w:rFonts w:ascii="標楷體" w:eastAsia="標楷體" w:hAnsi="標楷體" w:cs="Times New Roman"/>
          <w:szCs w:val="24"/>
        </w:rPr>
        <w:t>性騷擾之認定，應就個案審酌事件發生之背景、環境、當事人之關係、言詞、行為、認知或其他具體事實為之。</w:t>
      </w:r>
    </w:p>
    <w:p w14:paraId="37637DB9" w14:textId="77777777" w:rsidR="00240244" w:rsidRPr="00240244" w:rsidRDefault="00240244" w:rsidP="00240244">
      <w:pPr>
        <w:ind w:left="420"/>
        <w:jc w:val="both"/>
        <w:rPr>
          <w:rFonts w:ascii="標楷體" w:eastAsia="標楷體" w:hAnsi="標楷體" w:cs="Times New Roman"/>
          <w:szCs w:val="24"/>
        </w:rPr>
      </w:pPr>
      <w:r w:rsidRPr="00240244">
        <w:rPr>
          <w:rFonts w:ascii="標楷體" w:eastAsia="標楷體" w:hAnsi="標楷體" w:cs="Times New Roman"/>
          <w:szCs w:val="24"/>
        </w:rPr>
        <w:t>性別平等工作法第十二條第一項第一款所定性騷擾情形，係由不特定人於公共場所或公眾得出入場所為之者，就性騷擾事件之調查事項，適用本要點之規定。</w:t>
      </w:r>
    </w:p>
    <w:p w14:paraId="7EDAE2DE" w14:textId="77777777" w:rsidR="00240244" w:rsidRPr="00240244" w:rsidRDefault="00240244" w:rsidP="00240244">
      <w:pPr>
        <w:ind w:left="420"/>
        <w:jc w:val="both"/>
        <w:rPr>
          <w:rFonts w:ascii="標楷體" w:eastAsia="標楷體" w:hAnsi="標楷體" w:cs="Times New Roman"/>
          <w:szCs w:val="24"/>
        </w:rPr>
      </w:pPr>
      <w:r w:rsidRPr="00240244">
        <w:rPr>
          <w:rFonts w:ascii="標楷體" w:eastAsia="標楷體" w:hAnsi="標楷體" w:cs="Times New Roman"/>
          <w:szCs w:val="24"/>
        </w:rPr>
        <w:t>本要點第五點、第六點、第十二點第一款及第五款之規定，於性侵害犯罪防治法第二條第一款所定之犯罪</w:t>
      </w:r>
      <w:proofErr w:type="gramStart"/>
      <w:r w:rsidRPr="00240244">
        <w:rPr>
          <w:rFonts w:ascii="標楷體" w:eastAsia="標楷體" w:hAnsi="標楷體" w:cs="Times New Roman"/>
          <w:szCs w:val="24"/>
        </w:rPr>
        <w:t>準</w:t>
      </w:r>
      <w:proofErr w:type="gramEnd"/>
      <w:r w:rsidRPr="00240244">
        <w:rPr>
          <w:rFonts w:ascii="標楷體" w:eastAsia="標楷體" w:hAnsi="標楷體" w:cs="Times New Roman"/>
          <w:szCs w:val="24"/>
        </w:rPr>
        <w:t>用之。</w:t>
      </w:r>
    </w:p>
    <w:p w14:paraId="2E3E557C" w14:textId="77777777" w:rsidR="00240244" w:rsidRPr="00240244" w:rsidRDefault="00240244" w:rsidP="00240244">
      <w:pPr>
        <w:numPr>
          <w:ilvl w:val="0"/>
          <w:numId w:val="33"/>
        </w:numPr>
        <w:jc w:val="both"/>
        <w:rPr>
          <w:rFonts w:ascii="標楷體" w:eastAsia="標楷體" w:hAnsi="標楷體" w:cs="Times New Roman"/>
          <w:szCs w:val="24"/>
        </w:rPr>
      </w:pPr>
      <w:r w:rsidRPr="00240244">
        <w:rPr>
          <w:rFonts w:ascii="標楷體" w:eastAsia="標楷體" w:hAnsi="標楷體" w:cs="Times New Roman"/>
          <w:szCs w:val="24"/>
        </w:rPr>
        <w:t>本校設置處理性騷擾申訴專線電話傳真、專用信箱或電子信箱，並於本校網頁或適當場所公告之。</w:t>
      </w:r>
    </w:p>
    <w:p w14:paraId="2862532F" w14:textId="77777777" w:rsidR="00240244" w:rsidRPr="00240244" w:rsidRDefault="00240244" w:rsidP="00240244">
      <w:pPr>
        <w:ind w:left="680"/>
        <w:jc w:val="both"/>
        <w:rPr>
          <w:rFonts w:ascii="標楷體" w:eastAsia="標楷體" w:hAnsi="標楷體" w:cs="Times New Roman"/>
          <w:szCs w:val="24"/>
        </w:rPr>
      </w:pPr>
      <w:r w:rsidRPr="00240244">
        <w:rPr>
          <w:rFonts w:ascii="標楷體" w:eastAsia="標楷體" w:hAnsi="標楷體" w:cs="Times New Roman"/>
          <w:szCs w:val="24"/>
        </w:rPr>
        <w:t xml:space="preserve">專線電話：05-5342601轉5815(教職員)、2427(工友) </w:t>
      </w:r>
    </w:p>
    <w:p w14:paraId="5F1E0372" w14:textId="77777777" w:rsidR="00240244" w:rsidRPr="00240244" w:rsidRDefault="00240244" w:rsidP="00240244">
      <w:pPr>
        <w:ind w:left="680"/>
        <w:jc w:val="both"/>
        <w:rPr>
          <w:rFonts w:ascii="標楷體" w:eastAsia="標楷體" w:hAnsi="標楷體" w:cs="Times New Roman"/>
          <w:szCs w:val="24"/>
        </w:rPr>
      </w:pPr>
      <w:r w:rsidRPr="00240244">
        <w:rPr>
          <w:rFonts w:ascii="標楷體" w:eastAsia="標楷體" w:hAnsi="標楷體" w:cs="Times New Roman"/>
          <w:szCs w:val="24"/>
        </w:rPr>
        <w:t xml:space="preserve">傳真電話：05-5312035 </w:t>
      </w:r>
    </w:p>
    <w:p w14:paraId="1D77104C" w14:textId="77777777" w:rsidR="00240244" w:rsidRPr="00240244" w:rsidRDefault="00240244" w:rsidP="00240244">
      <w:pPr>
        <w:ind w:left="680"/>
        <w:jc w:val="both"/>
        <w:rPr>
          <w:rFonts w:ascii="標楷體" w:eastAsia="標楷體" w:hAnsi="標楷體" w:cs="Times New Roman"/>
          <w:szCs w:val="24"/>
        </w:rPr>
      </w:pPr>
      <w:r w:rsidRPr="00240244">
        <w:rPr>
          <w:rFonts w:ascii="標楷體" w:eastAsia="標楷體" w:hAnsi="標楷體" w:cs="Times New Roman"/>
          <w:szCs w:val="24"/>
        </w:rPr>
        <w:t>專用信箱：本校行政大樓一樓性騷擾申訴專用信箱(公文交換中心)</w:t>
      </w:r>
    </w:p>
    <w:p w14:paraId="7BB8EBF4" w14:textId="77777777" w:rsidR="00240244" w:rsidRPr="00240244" w:rsidRDefault="00240244" w:rsidP="00240244">
      <w:pPr>
        <w:ind w:left="680"/>
        <w:jc w:val="both"/>
        <w:rPr>
          <w:rFonts w:ascii="標楷體" w:eastAsia="標楷體" w:hAnsi="標楷體" w:cs="Times New Roman"/>
          <w:color w:val="0000FF"/>
          <w:szCs w:val="24"/>
        </w:rPr>
      </w:pPr>
      <w:r w:rsidRPr="00240244">
        <w:rPr>
          <w:rFonts w:ascii="標楷體" w:eastAsia="標楷體" w:hAnsi="標楷體" w:cs="Times New Roman"/>
          <w:szCs w:val="24"/>
        </w:rPr>
        <w:t>電子信箱：</w:t>
      </w:r>
      <w:hyperlink r:id="rId8" w:history="1">
        <w:r w:rsidRPr="00240244">
          <w:rPr>
            <w:rFonts w:ascii="標楷體" w:eastAsia="標楷體" w:hAnsi="標楷體" w:cs="Times New Roman"/>
            <w:color w:val="0000FF"/>
            <w:szCs w:val="24"/>
          </w:rPr>
          <w:t>aex@yuntech.edu.tw</w:t>
        </w:r>
      </w:hyperlink>
    </w:p>
    <w:p w14:paraId="0040E043"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lastRenderedPageBreak/>
        <w:t>本校應加強教職員工有關性騷擾防治措施及申訴管道之宣導如下：</w:t>
      </w:r>
    </w:p>
    <w:p w14:paraId="53E81E1D" w14:textId="77777777" w:rsidR="00240244" w:rsidRPr="00240244" w:rsidRDefault="00240244" w:rsidP="00240244">
      <w:pPr>
        <w:numPr>
          <w:ilvl w:val="0"/>
          <w:numId w:val="27"/>
        </w:numPr>
        <w:jc w:val="both"/>
        <w:rPr>
          <w:rFonts w:ascii="標楷體" w:eastAsia="標楷體" w:hAnsi="標楷體" w:cs="Times New Roman"/>
          <w:szCs w:val="24"/>
        </w:rPr>
      </w:pPr>
      <w:r w:rsidRPr="00240244">
        <w:rPr>
          <w:rFonts w:ascii="標楷體" w:eastAsia="標楷體" w:hAnsi="標楷體" w:cs="Times New Roman"/>
          <w:szCs w:val="24"/>
        </w:rPr>
        <w:t>定期舉辦或鼓勵所屬人員以公假參與下列防治性騷擾之相關教育訓練，加強教職員工性別平等觀念，以防治性騷擾情事發生：</w:t>
      </w:r>
    </w:p>
    <w:p w14:paraId="0AD82C16" w14:textId="77777777" w:rsidR="00240244" w:rsidRPr="00240244" w:rsidRDefault="00240244" w:rsidP="00387115">
      <w:pPr>
        <w:numPr>
          <w:ilvl w:val="3"/>
          <w:numId w:val="33"/>
        </w:numPr>
        <w:adjustRightInd w:val="0"/>
        <w:ind w:left="1758" w:hanging="482"/>
        <w:jc w:val="both"/>
        <w:rPr>
          <w:rFonts w:ascii="標楷體" w:eastAsia="標楷體" w:hAnsi="標楷體" w:cs="Times New Roman"/>
          <w:szCs w:val="24"/>
        </w:rPr>
      </w:pPr>
      <w:r w:rsidRPr="00240244">
        <w:rPr>
          <w:rFonts w:ascii="標楷體" w:eastAsia="標楷體" w:hAnsi="標楷體" w:cs="Times New Roman"/>
          <w:szCs w:val="24"/>
        </w:rPr>
        <w:t>所屬教職員工：</w:t>
      </w:r>
    </w:p>
    <w:p w14:paraId="221FF8EC" w14:textId="77777777" w:rsidR="00240244" w:rsidRPr="00240244" w:rsidRDefault="00240244" w:rsidP="00240244">
      <w:pPr>
        <w:numPr>
          <w:ilvl w:val="0"/>
          <w:numId w:val="38"/>
        </w:numPr>
        <w:jc w:val="both"/>
        <w:rPr>
          <w:rFonts w:ascii="標楷體" w:eastAsia="標楷體" w:hAnsi="標楷體" w:cs="Times New Roman"/>
          <w:szCs w:val="24"/>
        </w:rPr>
      </w:pPr>
      <w:r w:rsidRPr="00240244">
        <w:rPr>
          <w:rFonts w:ascii="標楷體" w:eastAsia="標楷體" w:hAnsi="標楷體" w:cs="Times New Roman"/>
          <w:szCs w:val="24"/>
        </w:rPr>
        <w:t>性別平等知能。</w:t>
      </w:r>
    </w:p>
    <w:p w14:paraId="3F9D40AA" w14:textId="77777777" w:rsidR="00240244" w:rsidRPr="00240244" w:rsidRDefault="00240244" w:rsidP="00240244">
      <w:pPr>
        <w:numPr>
          <w:ilvl w:val="0"/>
          <w:numId w:val="38"/>
        </w:numPr>
        <w:jc w:val="both"/>
        <w:rPr>
          <w:rFonts w:ascii="標楷體" w:eastAsia="標楷體" w:hAnsi="標楷體" w:cs="Times New Roman"/>
          <w:szCs w:val="24"/>
        </w:rPr>
      </w:pPr>
      <w:r w:rsidRPr="00240244">
        <w:rPr>
          <w:rFonts w:ascii="標楷體" w:eastAsia="標楷體" w:hAnsi="標楷體" w:cs="Times New Roman"/>
          <w:szCs w:val="24"/>
        </w:rPr>
        <w:t>性騷擾基本概念、法令及防治。</w:t>
      </w:r>
    </w:p>
    <w:p w14:paraId="0EC685D0" w14:textId="77777777" w:rsidR="00240244" w:rsidRPr="00240244" w:rsidRDefault="00240244" w:rsidP="00240244">
      <w:pPr>
        <w:numPr>
          <w:ilvl w:val="0"/>
          <w:numId w:val="38"/>
        </w:numPr>
        <w:jc w:val="both"/>
        <w:rPr>
          <w:rFonts w:ascii="標楷體" w:eastAsia="標楷體" w:hAnsi="標楷體" w:cs="Times New Roman"/>
          <w:szCs w:val="24"/>
        </w:rPr>
      </w:pPr>
      <w:r w:rsidRPr="00240244">
        <w:rPr>
          <w:rFonts w:ascii="標楷體" w:eastAsia="標楷體" w:hAnsi="標楷體" w:cs="Times New Roman"/>
          <w:szCs w:val="24"/>
        </w:rPr>
        <w:t>性騷擾申訴之流程及方式。</w:t>
      </w:r>
    </w:p>
    <w:p w14:paraId="71083E0C" w14:textId="77777777" w:rsidR="00240244" w:rsidRPr="00240244" w:rsidRDefault="00240244" w:rsidP="00240244">
      <w:pPr>
        <w:numPr>
          <w:ilvl w:val="0"/>
          <w:numId w:val="38"/>
        </w:numPr>
        <w:jc w:val="both"/>
        <w:rPr>
          <w:rFonts w:ascii="標楷體" w:eastAsia="標楷體" w:hAnsi="標楷體" w:cs="Times New Roman"/>
          <w:szCs w:val="24"/>
        </w:rPr>
      </w:pPr>
      <w:r w:rsidRPr="00240244">
        <w:rPr>
          <w:rFonts w:ascii="標楷體" w:eastAsia="標楷體" w:hAnsi="標楷體" w:cs="Times New Roman"/>
          <w:szCs w:val="24"/>
        </w:rPr>
        <w:t>其他與性騷擾防治有關之教育。</w:t>
      </w:r>
    </w:p>
    <w:p w14:paraId="6441491E" w14:textId="77777777" w:rsidR="00240244" w:rsidRPr="00240244" w:rsidRDefault="00240244" w:rsidP="00240244">
      <w:pPr>
        <w:numPr>
          <w:ilvl w:val="3"/>
          <w:numId w:val="33"/>
        </w:numPr>
        <w:ind w:left="1757"/>
        <w:jc w:val="both"/>
        <w:rPr>
          <w:rFonts w:ascii="標楷體" w:eastAsia="標楷體" w:hAnsi="標楷體" w:cs="Times New Roman"/>
          <w:szCs w:val="24"/>
        </w:rPr>
      </w:pPr>
      <w:r w:rsidRPr="00240244">
        <w:rPr>
          <w:rFonts w:ascii="標楷體" w:eastAsia="標楷體" w:hAnsi="標楷體" w:cs="Times New Roman"/>
          <w:szCs w:val="24"/>
        </w:rPr>
        <w:t>處理性騷擾事件或有管理責任之人員：</w:t>
      </w:r>
    </w:p>
    <w:p w14:paraId="379F005B" w14:textId="77777777" w:rsidR="00240244" w:rsidRPr="00240244" w:rsidRDefault="00240244" w:rsidP="00240244">
      <w:pPr>
        <w:numPr>
          <w:ilvl w:val="0"/>
          <w:numId w:val="28"/>
        </w:numPr>
        <w:jc w:val="both"/>
        <w:rPr>
          <w:rFonts w:ascii="標楷體" w:eastAsia="標楷體" w:hAnsi="標楷體" w:cs="Times New Roman"/>
          <w:szCs w:val="24"/>
        </w:rPr>
      </w:pPr>
      <w:r w:rsidRPr="00240244">
        <w:rPr>
          <w:rFonts w:ascii="標楷體" w:eastAsia="標楷體" w:hAnsi="標楷體" w:cs="Times New Roman"/>
          <w:szCs w:val="24"/>
        </w:rPr>
        <w:t>性別平等教育法、性別平等工作法及本法之認識與事件之處理。</w:t>
      </w:r>
    </w:p>
    <w:p w14:paraId="69DD7195" w14:textId="77777777" w:rsidR="00240244" w:rsidRPr="00240244" w:rsidRDefault="00240244" w:rsidP="00240244">
      <w:pPr>
        <w:numPr>
          <w:ilvl w:val="0"/>
          <w:numId w:val="28"/>
        </w:numPr>
        <w:jc w:val="both"/>
        <w:rPr>
          <w:rFonts w:ascii="標楷體" w:eastAsia="標楷體" w:hAnsi="標楷體" w:cs="Times New Roman"/>
          <w:szCs w:val="24"/>
        </w:rPr>
      </w:pPr>
      <w:r w:rsidRPr="00240244">
        <w:rPr>
          <w:rFonts w:ascii="標楷體" w:eastAsia="標楷體" w:hAnsi="標楷體" w:cs="Times New Roman"/>
          <w:szCs w:val="24"/>
        </w:rPr>
        <w:t>覺察及辨識權力差異關係。</w:t>
      </w:r>
    </w:p>
    <w:p w14:paraId="6F5B48C1" w14:textId="77777777" w:rsidR="00240244" w:rsidRPr="00240244" w:rsidRDefault="00240244" w:rsidP="00240244">
      <w:pPr>
        <w:numPr>
          <w:ilvl w:val="0"/>
          <w:numId w:val="28"/>
        </w:numPr>
        <w:jc w:val="both"/>
        <w:rPr>
          <w:rFonts w:ascii="標楷體" w:eastAsia="標楷體" w:hAnsi="標楷體" w:cs="Times New Roman"/>
          <w:szCs w:val="24"/>
        </w:rPr>
      </w:pPr>
      <w:r w:rsidRPr="00240244">
        <w:rPr>
          <w:rFonts w:ascii="標楷體" w:eastAsia="標楷體" w:hAnsi="標楷體" w:cs="Times New Roman"/>
          <w:szCs w:val="24"/>
        </w:rPr>
        <w:t>性騷擾事件有效之糾正及補救措施。</w:t>
      </w:r>
    </w:p>
    <w:p w14:paraId="1C02F5F9" w14:textId="77777777" w:rsidR="00240244" w:rsidRPr="00240244" w:rsidRDefault="00240244" w:rsidP="00240244">
      <w:pPr>
        <w:numPr>
          <w:ilvl w:val="0"/>
          <w:numId w:val="28"/>
        </w:numPr>
        <w:jc w:val="both"/>
        <w:rPr>
          <w:rFonts w:ascii="標楷體" w:eastAsia="標楷體" w:hAnsi="標楷體" w:cs="Times New Roman"/>
          <w:szCs w:val="24"/>
        </w:rPr>
      </w:pPr>
      <w:r w:rsidRPr="00240244">
        <w:rPr>
          <w:rFonts w:ascii="標楷體" w:eastAsia="標楷體" w:hAnsi="標楷體" w:cs="Times New Roman"/>
          <w:szCs w:val="24"/>
        </w:rPr>
        <w:t>被害人協助及權益保障事宜。</w:t>
      </w:r>
    </w:p>
    <w:p w14:paraId="38A30DA0" w14:textId="77777777" w:rsidR="00240244" w:rsidRPr="00240244" w:rsidRDefault="00240244" w:rsidP="00240244">
      <w:pPr>
        <w:numPr>
          <w:ilvl w:val="0"/>
          <w:numId w:val="28"/>
        </w:numPr>
        <w:jc w:val="both"/>
        <w:rPr>
          <w:rFonts w:ascii="標楷體" w:eastAsia="標楷體" w:hAnsi="標楷體" w:cs="Times New Roman"/>
          <w:szCs w:val="24"/>
        </w:rPr>
      </w:pPr>
      <w:r w:rsidRPr="00240244">
        <w:rPr>
          <w:rFonts w:ascii="標楷體" w:eastAsia="標楷體" w:hAnsi="標楷體" w:cs="Times New Roman"/>
          <w:szCs w:val="24"/>
        </w:rPr>
        <w:t>其他與性騷擾防治有關之教育。</w:t>
      </w:r>
    </w:p>
    <w:p w14:paraId="624E877E" w14:textId="77777777" w:rsidR="00240244" w:rsidRPr="00240244" w:rsidRDefault="00240244" w:rsidP="00240244">
      <w:pPr>
        <w:numPr>
          <w:ilvl w:val="0"/>
          <w:numId w:val="27"/>
        </w:numPr>
        <w:jc w:val="both"/>
        <w:rPr>
          <w:rFonts w:ascii="標楷體" w:eastAsia="標楷體" w:hAnsi="標楷體" w:cs="Times New Roman"/>
          <w:szCs w:val="24"/>
        </w:rPr>
      </w:pPr>
      <w:r w:rsidRPr="00240244">
        <w:rPr>
          <w:rFonts w:ascii="標楷體" w:eastAsia="標楷體" w:hAnsi="標楷體" w:cs="Times New Roman"/>
          <w:szCs w:val="24"/>
        </w:rPr>
        <w:t>為防治性騷擾行為之發生，本校應採取適當之預防、糾正、懲處及其他措施，並確實維護當事人之隱私。</w:t>
      </w:r>
    </w:p>
    <w:p w14:paraId="79B0DAD7"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本校於性騷擾事件發生當時知悉，應採取下列有效之糾正及補救措施，並注意被害人安全及隱私之維護；於性騷擾事件發生後知悉，亦應採取下列第三款之糾正及補救措施：</w:t>
      </w:r>
    </w:p>
    <w:p w14:paraId="10C863CB" w14:textId="77777777" w:rsidR="00240244" w:rsidRPr="00240244" w:rsidRDefault="00240244" w:rsidP="00240244">
      <w:pPr>
        <w:numPr>
          <w:ilvl w:val="0"/>
          <w:numId w:val="29"/>
        </w:numPr>
        <w:jc w:val="both"/>
        <w:rPr>
          <w:rFonts w:ascii="標楷體" w:eastAsia="標楷體" w:hAnsi="標楷體" w:cs="Times New Roman"/>
          <w:szCs w:val="24"/>
        </w:rPr>
      </w:pPr>
      <w:r w:rsidRPr="00240244">
        <w:rPr>
          <w:rFonts w:ascii="標楷體" w:eastAsia="標楷體" w:hAnsi="標楷體" w:cs="Times New Roman"/>
          <w:szCs w:val="24"/>
        </w:rPr>
        <w:t>協助被害人申訴及保全相關證據。</w:t>
      </w:r>
    </w:p>
    <w:p w14:paraId="72A9159F" w14:textId="77777777" w:rsidR="00240244" w:rsidRPr="00240244" w:rsidRDefault="00240244" w:rsidP="00240244">
      <w:pPr>
        <w:numPr>
          <w:ilvl w:val="0"/>
          <w:numId w:val="29"/>
        </w:numPr>
        <w:jc w:val="both"/>
        <w:rPr>
          <w:rFonts w:ascii="標楷體" w:eastAsia="標楷體" w:hAnsi="標楷體" w:cs="Times New Roman"/>
          <w:szCs w:val="24"/>
        </w:rPr>
      </w:pPr>
      <w:r w:rsidRPr="00240244">
        <w:rPr>
          <w:rFonts w:ascii="標楷體" w:eastAsia="標楷體" w:hAnsi="標楷體" w:cs="Times New Roman"/>
          <w:szCs w:val="24"/>
        </w:rPr>
        <w:t>必要時協助通知警察機關到場處理。</w:t>
      </w:r>
    </w:p>
    <w:p w14:paraId="5BAF5B6A" w14:textId="77777777" w:rsidR="00240244" w:rsidRPr="00240244" w:rsidRDefault="00240244" w:rsidP="00240244">
      <w:pPr>
        <w:numPr>
          <w:ilvl w:val="0"/>
          <w:numId w:val="29"/>
        </w:numPr>
        <w:jc w:val="both"/>
        <w:rPr>
          <w:rFonts w:ascii="標楷體" w:eastAsia="標楷體" w:hAnsi="標楷體" w:cs="Times New Roman"/>
          <w:szCs w:val="24"/>
        </w:rPr>
      </w:pPr>
      <w:r w:rsidRPr="00240244">
        <w:rPr>
          <w:rFonts w:ascii="標楷體" w:eastAsia="標楷體" w:hAnsi="標楷體" w:cs="Times New Roman"/>
          <w:szCs w:val="24"/>
        </w:rPr>
        <w:t>檢討所屬場所安全。</w:t>
      </w:r>
    </w:p>
    <w:p w14:paraId="7152C5A6"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本校知悉所屬公共場所及公眾得出入之場所發生性騷擾事件時，得採取下列處置：</w:t>
      </w:r>
    </w:p>
    <w:p w14:paraId="0F7570D6" w14:textId="77777777" w:rsidR="00240244" w:rsidRPr="00240244" w:rsidRDefault="00240244" w:rsidP="00240244">
      <w:pPr>
        <w:numPr>
          <w:ilvl w:val="0"/>
          <w:numId w:val="39"/>
        </w:numPr>
        <w:jc w:val="both"/>
        <w:rPr>
          <w:rFonts w:ascii="標楷體" w:eastAsia="標楷體" w:hAnsi="標楷體" w:cs="Times New Roman"/>
          <w:szCs w:val="24"/>
        </w:rPr>
      </w:pPr>
      <w:r w:rsidRPr="00240244">
        <w:rPr>
          <w:rFonts w:ascii="標楷體" w:eastAsia="標楷體" w:hAnsi="標楷體" w:cs="Times New Roman"/>
          <w:szCs w:val="24"/>
        </w:rPr>
        <w:t>尊重被害人意願，減低當事人雙方互動之機會。</w:t>
      </w:r>
    </w:p>
    <w:p w14:paraId="27767B37" w14:textId="77777777" w:rsidR="00240244" w:rsidRPr="00240244" w:rsidRDefault="00240244" w:rsidP="00240244">
      <w:pPr>
        <w:numPr>
          <w:ilvl w:val="0"/>
          <w:numId w:val="39"/>
        </w:numPr>
        <w:jc w:val="both"/>
        <w:rPr>
          <w:rFonts w:ascii="標楷體" w:eastAsia="標楷體" w:hAnsi="標楷體" w:cs="Times New Roman"/>
          <w:szCs w:val="24"/>
        </w:rPr>
      </w:pPr>
      <w:r w:rsidRPr="00240244">
        <w:rPr>
          <w:rFonts w:ascii="標楷體" w:eastAsia="標楷體" w:hAnsi="標楷體" w:cs="Times New Roman"/>
          <w:szCs w:val="24"/>
        </w:rPr>
        <w:t>避免報復情事。</w:t>
      </w:r>
    </w:p>
    <w:p w14:paraId="0761ACAC" w14:textId="77777777" w:rsidR="00240244" w:rsidRPr="00240244" w:rsidRDefault="00240244" w:rsidP="00240244">
      <w:pPr>
        <w:numPr>
          <w:ilvl w:val="0"/>
          <w:numId w:val="39"/>
        </w:numPr>
        <w:jc w:val="both"/>
        <w:rPr>
          <w:rFonts w:ascii="標楷體" w:eastAsia="標楷體" w:hAnsi="標楷體" w:cs="Times New Roman"/>
          <w:szCs w:val="24"/>
        </w:rPr>
      </w:pPr>
      <w:r w:rsidRPr="00240244">
        <w:rPr>
          <w:rFonts w:ascii="標楷體" w:eastAsia="標楷體" w:hAnsi="標楷體" w:cs="Times New Roman"/>
          <w:szCs w:val="24"/>
        </w:rPr>
        <w:t>預防、減低行為人再度性騷擾之可能。</w:t>
      </w:r>
    </w:p>
    <w:p w14:paraId="492A0518" w14:textId="77777777" w:rsidR="00240244" w:rsidRPr="00240244" w:rsidRDefault="00240244" w:rsidP="00240244">
      <w:pPr>
        <w:numPr>
          <w:ilvl w:val="0"/>
          <w:numId w:val="39"/>
        </w:numPr>
        <w:jc w:val="both"/>
        <w:rPr>
          <w:rFonts w:ascii="標楷體" w:eastAsia="標楷體" w:hAnsi="標楷體" w:cs="Times New Roman"/>
          <w:szCs w:val="24"/>
        </w:rPr>
      </w:pPr>
      <w:r w:rsidRPr="00240244">
        <w:rPr>
          <w:rFonts w:ascii="標楷體" w:eastAsia="標楷體" w:hAnsi="標楷體" w:cs="Times New Roman"/>
          <w:szCs w:val="24"/>
        </w:rPr>
        <w:t>其他認為必要之處置。</w:t>
      </w:r>
    </w:p>
    <w:p w14:paraId="6C1255EA"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本校應就所屬公共場所及公眾得出入之場所， 定期檢討其空間及設施，避免性騷擾之發生。</w:t>
      </w:r>
    </w:p>
    <w:p w14:paraId="1676D6F0" w14:textId="3BB3DF16" w:rsidR="00240244" w:rsidRPr="00240244" w:rsidRDefault="00240244" w:rsidP="00387115">
      <w:pPr>
        <w:numPr>
          <w:ilvl w:val="0"/>
          <w:numId w:val="33"/>
        </w:numPr>
        <w:ind w:hanging="482"/>
        <w:jc w:val="both"/>
        <w:rPr>
          <w:rFonts w:ascii="標楷體" w:eastAsia="標楷體" w:hAnsi="標楷體" w:cs="Times New Roman"/>
          <w:b/>
          <w:bCs/>
          <w:color w:val="FF0000"/>
          <w:szCs w:val="24"/>
          <w:u w:val="single"/>
        </w:rPr>
      </w:pPr>
      <w:r w:rsidRPr="00240244">
        <w:rPr>
          <w:rFonts w:ascii="標楷體" w:eastAsia="標楷體" w:hAnsi="標楷體" w:cs="Times New Roman"/>
          <w:szCs w:val="24"/>
        </w:rPr>
        <w:t>本校為處理本要點性騷擾事件之申訴，</w:t>
      </w:r>
      <w:r w:rsidRPr="00240244">
        <w:rPr>
          <w:rFonts w:ascii="標楷體" w:eastAsia="標楷體" w:hAnsi="標楷體" w:cs="Times New Roman" w:hint="eastAsia"/>
          <w:b/>
          <w:bCs/>
          <w:color w:val="FF0000"/>
          <w:szCs w:val="24"/>
          <w:u w:val="single"/>
        </w:rPr>
        <w:t>應設性騷擾申訴評議委員會（以下簡稱本會）。本會置委員十</w:t>
      </w:r>
      <w:r w:rsidR="00C27761">
        <w:rPr>
          <w:rFonts w:ascii="標楷體" w:eastAsia="標楷體" w:hAnsi="標楷體" w:cs="Times New Roman" w:hint="eastAsia"/>
          <w:b/>
          <w:bCs/>
          <w:color w:val="FF0000"/>
          <w:szCs w:val="24"/>
          <w:u w:val="single"/>
        </w:rPr>
        <w:t>五</w:t>
      </w:r>
      <w:r w:rsidRPr="00240244">
        <w:rPr>
          <w:rFonts w:ascii="標楷體" w:eastAsia="標楷體" w:hAnsi="標楷體" w:cs="Times New Roman" w:hint="eastAsia"/>
          <w:b/>
          <w:bCs/>
          <w:color w:val="FF0000"/>
          <w:szCs w:val="24"/>
          <w:u w:val="single"/>
        </w:rPr>
        <w:t>至十七人，校長為主任委員，聘請主任秘書、學</w:t>
      </w:r>
      <w:proofErr w:type="gramStart"/>
      <w:r w:rsidRPr="00240244">
        <w:rPr>
          <w:rFonts w:ascii="標楷體" w:eastAsia="標楷體" w:hAnsi="標楷體" w:cs="Times New Roman" w:hint="eastAsia"/>
          <w:b/>
          <w:bCs/>
          <w:color w:val="FF0000"/>
          <w:szCs w:val="24"/>
          <w:u w:val="single"/>
        </w:rPr>
        <w:t>務</w:t>
      </w:r>
      <w:proofErr w:type="gramEnd"/>
      <w:r w:rsidRPr="00240244">
        <w:rPr>
          <w:rFonts w:ascii="標楷體" w:eastAsia="標楷體" w:hAnsi="標楷體" w:cs="Times New Roman" w:hint="eastAsia"/>
          <w:b/>
          <w:bCs/>
          <w:color w:val="FF0000"/>
          <w:szCs w:val="24"/>
          <w:u w:val="single"/>
        </w:rPr>
        <w:t>長、教務長、總務長、諮商輔導中心主任、人事室主任、教師代表、職工代表及性別平等教育相關領域專家學者代表組成。</w:t>
      </w:r>
    </w:p>
    <w:p w14:paraId="4B9B78FA" w14:textId="77777777" w:rsidR="00841929" w:rsidRDefault="00240244" w:rsidP="00841929">
      <w:pPr>
        <w:autoSpaceDE w:val="0"/>
        <w:autoSpaceDN w:val="0"/>
        <w:snapToGrid w:val="0"/>
        <w:ind w:leftChars="289" w:left="708" w:hangingChars="6" w:hanging="14"/>
        <w:rPr>
          <w:rFonts w:ascii="標楷體" w:eastAsia="標楷體" w:hAnsi="標楷體" w:cs="Times New Roman"/>
          <w:b/>
          <w:bCs/>
          <w:color w:val="FF0000"/>
          <w:szCs w:val="24"/>
          <w:u w:val="single"/>
        </w:rPr>
      </w:pPr>
      <w:r w:rsidRPr="00240244">
        <w:rPr>
          <w:rFonts w:ascii="標楷體" w:eastAsia="標楷體" w:hAnsi="標楷體" w:cs="Times New Roman" w:hint="eastAsia"/>
          <w:b/>
          <w:bCs/>
          <w:color w:val="FF0000"/>
          <w:szCs w:val="24"/>
          <w:u w:val="single"/>
        </w:rPr>
        <w:t>教師代表及職工代表由校長自教師、職工中擇聘，性別平等教育相關領域之專家學者代表由校長自校內外之專家學者擇聘之。</w:t>
      </w:r>
    </w:p>
    <w:p w14:paraId="68208270" w14:textId="09639017" w:rsidR="00240244" w:rsidRPr="00240244" w:rsidRDefault="00240244" w:rsidP="00841929">
      <w:pPr>
        <w:autoSpaceDE w:val="0"/>
        <w:autoSpaceDN w:val="0"/>
        <w:snapToGrid w:val="0"/>
        <w:ind w:leftChars="289" w:left="708" w:hangingChars="6" w:hanging="14"/>
        <w:rPr>
          <w:rFonts w:ascii="標楷體" w:eastAsia="標楷體" w:hAnsi="標楷體" w:cs="Times New Roman"/>
          <w:b/>
          <w:bCs/>
          <w:color w:val="FF0000"/>
          <w:szCs w:val="24"/>
          <w:u w:val="single"/>
        </w:rPr>
      </w:pPr>
      <w:r w:rsidRPr="00240244">
        <w:rPr>
          <w:rFonts w:ascii="標楷體" w:eastAsia="標楷體" w:hAnsi="標楷體" w:cs="Times New Roman" w:hint="eastAsia"/>
          <w:b/>
          <w:bCs/>
          <w:color w:val="FF0000"/>
          <w:szCs w:val="24"/>
          <w:u w:val="single"/>
        </w:rPr>
        <w:t>本委員會委員應具有性別平等意識，其中女性委員應</w:t>
      </w:r>
      <w:proofErr w:type="gramStart"/>
      <w:r w:rsidRPr="00240244">
        <w:rPr>
          <w:rFonts w:ascii="標楷體" w:eastAsia="標楷體" w:hAnsi="標楷體" w:cs="Times New Roman" w:hint="eastAsia"/>
          <w:b/>
          <w:bCs/>
          <w:color w:val="FF0000"/>
          <w:szCs w:val="24"/>
          <w:u w:val="single"/>
        </w:rPr>
        <w:t>佔</w:t>
      </w:r>
      <w:proofErr w:type="gramEnd"/>
      <w:r w:rsidRPr="00240244">
        <w:rPr>
          <w:rFonts w:ascii="標楷體" w:eastAsia="標楷體" w:hAnsi="標楷體" w:cs="Times New Roman" w:hint="eastAsia"/>
          <w:b/>
          <w:bCs/>
          <w:color w:val="FF0000"/>
          <w:szCs w:val="24"/>
          <w:u w:val="single"/>
        </w:rPr>
        <w:t>委員總數二分之一以上，委員任期二年，得連任之。委員於任期間因職務變動或因故出缺時，由新任者接任或由</w:t>
      </w:r>
      <w:proofErr w:type="gramStart"/>
      <w:r w:rsidRPr="00240244">
        <w:rPr>
          <w:rFonts w:ascii="標楷體" w:eastAsia="標楷體" w:hAnsi="標楷體" w:cs="Times New Roman" w:hint="eastAsia"/>
          <w:b/>
          <w:bCs/>
          <w:color w:val="FF0000"/>
          <w:szCs w:val="24"/>
          <w:u w:val="single"/>
        </w:rPr>
        <w:t>校長補聘之</w:t>
      </w:r>
      <w:proofErr w:type="gramEnd"/>
      <w:r w:rsidRPr="00240244">
        <w:rPr>
          <w:rFonts w:ascii="標楷體" w:eastAsia="標楷體" w:hAnsi="標楷體" w:cs="Times New Roman" w:hint="eastAsia"/>
          <w:b/>
          <w:bCs/>
          <w:color w:val="FF0000"/>
          <w:szCs w:val="24"/>
          <w:u w:val="single"/>
        </w:rPr>
        <w:t>，其任期至原任期屆滿之日為止。</w:t>
      </w:r>
    </w:p>
    <w:p w14:paraId="4238E6F1" w14:textId="7B1A4797" w:rsidR="00240244" w:rsidRPr="00240244" w:rsidRDefault="00240244" w:rsidP="00841929">
      <w:pPr>
        <w:autoSpaceDE w:val="0"/>
        <w:autoSpaceDN w:val="0"/>
        <w:snapToGrid w:val="0"/>
        <w:ind w:leftChars="289" w:left="708" w:hangingChars="6" w:hanging="14"/>
        <w:rPr>
          <w:rFonts w:ascii="標楷體" w:eastAsia="標楷體" w:hAnsi="標楷體" w:cs="Times New Roman"/>
          <w:szCs w:val="24"/>
        </w:rPr>
      </w:pPr>
      <w:r w:rsidRPr="00240244">
        <w:rPr>
          <w:rFonts w:ascii="標楷體" w:eastAsia="標楷體" w:hAnsi="標楷體" w:cs="Times New Roman" w:hint="eastAsia"/>
          <w:b/>
          <w:bCs/>
          <w:color w:val="FF0000"/>
          <w:szCs w:val="24"/>
          <w:u w:val="single"/>
        </w:rPr>
        <w:t>本會應有委員二分之一以上出席始得開議，出席委員二分之一以上之同意始得作成決議，可否同數時取決於主席。</w:t>
      </w:r>
    </w:p>
    <w:p w14:paraId="1C0086BE"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性騷擾事件被害人本人或其代理人得依性騷擾防治法第十四條第三項第一款規定向本校提出申訴；申訴時行為人為本校校長者，應向雲林縣政府提出。</w:t>
      </w:r>
    </w:p>
    <w:p w14:paraId="5B3DDCAC" w14:textId="77777777" w:rsidR="00240244" w:rsidRPr="00240244" w:rsidRDefault="00240244" w:rsidP="00240244">
      <w:pPr>
        <w:ind w:left="680"/>
        <w:jc w:val="both"/>
        <w:rPr>
          <w:rFonts w:ascii="標楷體" w:eastAsia="標楷體" w:hAnsi="標楷體" w:cs="Times New Roman"/>
          <w:szCs w:val="24"/>
        </w:rPr>
      </w:pPr>
      <w:r w:rsidRPr="00240244">
        <w:rPr>
          <w:rFonts w:ascii="標楷體" w:eastAsia="標楷體" w:hAnsi="標楷體" w:cs="Times New Roman"/>
          <w:szCs w:val="24"/>
        </w:rPr>
        <w:t>申訴得以書面或言詞提出；其以言詞為之者，受理之人員或單位應作成紀錄，經向申訴人</w:t>
      </w:r>
      <w:r w:rsidRPr="00240244">
        <w:rPr>
          <w:rFonts w:ascii="標楷體" w:eastAsia="標楷體" w:hAnsi="標楷體" w:cs="Times New Roman"/>
          <w:szCs w:val="24"/>
        </w:rPr>
        <w:lastRenderedPageBreak/>
        <w:t>朗讀或使閱覽，確認其內容無誤後，由其簽名或蓋章。</w:t>
      </w:r>
    </w:p>
    <w:p w14:paraId="6F478E6B" w14:textId="77777777" w:rsidR="00240244" w:rsidRPr="00240244" w:rsidRDefault="00240244" w:rsidP="00240244">
      <w:pPr>
        <w:ind w:left="680"/>
        <w:jc w:val="both"/>
        <w:rPr>
          <w:rFonts w:ascii="標楷體" w:eastAsia="標楷體" w:hAnsi="標楷體" w:cs="Times New Roman"/>
          <w:szCs w:val="24"/>
        </w:rPr>
      </w:pPr>
      <w:r w:rsidRPr="00240244">
        <w:rPr>
          <w:rFonts w:ascii="標楷體" w:eastAsia="標楷體" w:hAnsi="標楷體" w:cs="Times New Roman"/>
          <w:szCs w:val="24"/>
        </w:rPr>
        <w:t>前項書面或以言詞作成之紀錄，應載明下列事項：</w:t>
      </w:r>
    </w:p>
    <w:p w14:paraId="272F9A34"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申訴人之姓名、性別、出生年月日、身分證明文件編號、服務或就學之單位與職稱、住所或居所及聯絡電話。</w:t>
      </w:r>
    </w:p>
    <w:p w14:paraId="683B9621"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有法定代理人者，其姓名、性別、出生年月日、身分證明文件編號、職業、住所或居所及聯絡電話。</w:t>
      </w:r>
    </w:p>
    <w:p w14:paraId="50FB56A4"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有委任代理人者，其姓名、性別、出生年月日、身分證明文件編號、職業、住所或居所及聯絡電話，並應檢附委任書。</w:t>
      </w:r>
    </w:p>
    <w:p w14:paraId="5537A592"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申訴之事實內容及相關證明。</w:t>
      </w:r>
    </w:p>
    <w:p w14:paraId="52D7C3A1"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性騷擾事件發生及知悉之時間。</w:t>
      </w:r>
    </w:p>
    <w:p w14:paraId="3A78DF6A" w14:textId="77777777" w:rsidR="00240244" w:rsidRPr="00240244" w:rsidRDefault="00240244" w:rsidP="00240244">
      <w:pPr>
        <w:numPr>
          <w:ilvl w:val="0"/>
          <w:numId w:val="40"/>
        </w:numPr>
        <w:jc w:val="both"/>
        <w:rPr>
          <w:rFonts w:ascii="標楷體" w:eastAsia="標楷體" w:hAnsi="標楷體" w:cs="Times New Roman"/>
          <w:szCs w:val="24"/>
        </w:rPr>
      </w:pPr>
      <w:r w:rsidRPr="00240244">
        <w:rPr>
          <w:rFonts w:ascii="標楷體" w:eastAsia="標楷體" w:hAnsi="標楷體" w:cs="Times New Roman"/>
          <w:szCs w:val="24"/>
        </w:rPr>
        <w:t>申訴之年月日。</w:t>
      </w:r>
    </w:p>
    <w:p w14:paraId="4A1FBCE0"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申訴書或言詞作成之紀錄與前項規定未合，而其情形可補正者，應通知申訴人於十四日內補正。</w:t>
      </w:r>
    </w:p>
    <w:p w14:paraId="3E9DAF46"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提出性騷擾申訴之期限如下：</w:t>
      </w:r>
    </w:p>
    <w:p w14:paraId="4259D85C" w14:textId="77777777" w:rsidR="00240244" w:rsidRPr="00240244" w:rsidRDefault="00240244" w:rsidP="00240244">
      <w:pPr>
        <w:numPr>
          <w:ilvl w:val="0"/>
          <w:numId w:val="30"/>
        </w:numPr>
        <w:jc w:val="both"/>
        <w:rPr>
          <w:rFonts w:ascii="標楷體" w:eastAsia="標楷體" w:hAnsi="標楷體" w:cs="Times New Roman"/>
          <w:szCs w:val="24"/>
        </w:rPr>
      </w:pPr>
      <w:r w:rsidRPr="00240244">
        <w:rPr>
          <w:rFonts w:ascii="標楷體" w:eastAsia="標楷體" w:hAnsi="標楷體" w:cs="Times New Roman"/>
          <w:szCs w:val="24"/>
        </w:rPr>
        <w:t>屬權勢性騷擾以外之性騷擾事件者，於知悉事件發生後二年內提出申訴。但自性騷擾事件發生之</w:t>
      </w:r>
      <w:proofErr w:type="gramStart"/>
      <w:r w:rsidRPr="00240244">
        <w:rPr>
          <w:rFonts w:ascii="標楷體" w:eastAsia="標楷體" w:hAnsi="標楷體" w:cs="Times New Roman"/>
          <w:szCs w:val="24"/>
        </w:rPr>
        <w:t>日起逾五年</w:t>
      </w:r>
      <w:proofErr w:type="gramEnd"/>
      <w:r w:rsidRPr="00240244">
        <w:rPr>
          <w:rFonts w:ascii="標楷體" w:eastAsia="標楷體" w:hAnsi="標楷體" w:cs="Times New Roman"/>
          <w:szCs w:val="24"/>
        </w:rPr>
        <w:t>者，不得提出。</w:t>
      </w:r>
    </w:p>
    <w:p w14:paraId="0BCE29A7" w14:textId="77777777" w:rsidR="00240244" w:rsidRPr="00240244" w:rsidRDefault="00240244" w:rsidP="00240244">
      <w:pPr>
        <w:numPr>
          <w:ilvl w:val="0"/>
          <w:numId w:val="30"/>
        </w:numPr>
        <w:jc w:val="both"/>
        <w:rPr>
          <w:rFonts w:ascii="標楷體" w:eastAsia="標楷體" w:hAnsi="標楷體" w:cs="Times New Roman"/>
          <w:szCs w:val="24"/>
        </w:rPr>
      </w:pPr>
      <w:r w:rsidRPr="00240244">
        <w:rPr>
          <w:rFonts w:ascii="標楷體" w:eastAsia="標楷體" w:hAnsi="標楷體" w:cs="Times New Roman"/>
          <w:szCs w:val="24"/>
        </w:rPr>
        <w:t>屬權勢性騷擾事件者，於知悉事件發生後三年內提出申訴。但自性騷擾事件發生之</w:t>
      </w:r>
      <w:proofErr w:type="gramStart"/>
      <w:r w:rsidRPr="00240244">
        <w:rPr>
          <w:rFonts w:ascii="標楷體" w:eastAsia="標楷體" w:hAnsi="標楷體" w:cs="Times New Roman"/>
          <w:szCs w:val="24"/>
        </w:rPr>
        <w:t>日起逾七年</w:t>
      </w:r>
      <w:proofErr w:type="gramEnd"/>
      <w:r w:rsidRPr="00240244">
        <w:rPr>
          <w:rFonts w:ascii="標楷體" w:eastAsia="標楷體" w:hAnsi="標楷體" w:cs="Times New Roman"/>
          <w:szCs w:val="24"/>
        </w:rPr>
        <w:t>者，不得提出。</w:t>
      </w:r>
    </w:p>
    <w:p w14:paraId="7F20922D" w14:textId="77777777" w:rsidR="00240244" w:rsidRPr="00240244" w:rsidRDefault="00240244" w:rsidP="00240244">
      <w:pPr>
        <w:numPr>
          <w:ilvl w:val="0"/>
          <w:numId w:val="30"/>
        </w:numPr>
        <w:jc w:val="both"/>
        <w:rPr>
          <w:rFonts w:ascii="標楷體" w:eastAsia="標楷體" w:hAnsi="標楷體" w:cs="Times New Roman"/>
          <w:szCs w:val="24"/>
        </w:rPr>
      </w:pPr>
      <w:r w:rsidRPr="00240244">
        <w:rPr>
          <w:rFonts w:ascii="標楷體" w:eastAsia="標楷體" w:hAnsi="標楷體" w:cs="Times New Roman"/>
          <w:szCs w:val="24"/>
        </w:rPr>
        <w:t>性騷擾事件發生時被害人未成年者，得於成年後三年內提出申訴。但依前二款規定有較長之申訴期限者，從其規定。</w:t>
      </w:r>
    </w:p>
    <w:p w14:paraId="1F94D67D"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申訴人於案件調查期間撤回申訴者，應以書面為之；申訴經撤回或依性騷擾防治法第二十一條第五項規定視為撤回申訴者，不得就同一事由再為申訴。</w:t>
      </w:r>
    </w:p>
    <w:p w14:paraId="2BF542EB" w14:textId="77777777" w:rsidR="00240244" w:rsidRPr="00240244" w:rsidRDefault="00240244" w:rsidP="00240244">
      <w:pPr>
        <w:ind w:left="710"/>
        <w:jc w:val="both"/>
        <w:rPr>
          <w:rFonts w:ascii="標楷體" w:eastAsia="標楷體" w:hAnsi="標楷體" w:cs="Times New Roman"/>
          <w:szCs w:val="24"/>
        </w:rPr>
      </w:pPr>
      <w:r w:rsidRPr="00240244">
        <w:rPr>
          <w:rFonts w:ascii="標楷體" w:eastAsia="標楷體" w:hAnsi="標楷體" w:cs="Times New Roman"/>
          <w:szCs w:val="24"/>
        </w:rPr>
        <w:t>性騷擾事件有性騷擾防治法第十四條第五項所定下列應不予受理情形之</w:t>
      </w:r>
      <w:proofErr w:type="gramStart"/>
      <w:r w:rsidRPr="00240244">
        <w:rPr>
          <w:rFonts w:ascii="標楷體" w:eastAsia="標楷體" w:hAnsi="標楷體" w:cs="Times New Roman"/>
          <w:szCs w:val="24"/>
        </w:rPr>
        <w:t>一</w:t>
      </w:r>
      <w:proofErr w:type="gramEnd"/>
      <w:r w:rsidRPr="00240244">
        <w:rPr>
          <w:rFonts w:ascii="標楷體" w:eastAsia="標楷體" w:hAnsi="標楷體" w:cs="Times New Roman"/>
          <w:szCs w:val="24"/>
        </w:rPr>
        <w:t>者，應即移送雲林縣政府決定不予受理或應續行調查：</w:t>
      </w:r>
    </w:p>
    <w:p w14:paraId="7B14EC1D" w14:textId="77777777" w:rsidR="00240244" w:rsidRPr="00240244" w:rsidRDefault="00240244" w:rsidP="00240244">
      <w:pPr>
        <w:numPr>
          <w:ilvl w:val="0"/>
          <w:numId w:val="36"/>
        </w:numPr>
        <w:ind w:left="1190"/>
        <w:jc w:val="both"/>
        <w:rPr>
          <w:rFonts w:ascii="標楷體" w:eastAsia="標楷體" w:hAnsi="標楷體" w:cs="Times New Roman"/>
          <w:szCs w:val="24"/>
        </w:rPr>
      </w:pPr>
      <w:r w:rsidRPr="00240244">
        <w:rPr>
          <w:rFonts w:ascii="標楷體" w:eastAsia="標楷體" w:hAnsi="標楷體" w:cs="Times New Roman"/>
          <w:szCs w:val="24"/>
        </w:rPr>
        <w:t>當事人逾期提出申訴。</w:t>
      </w:r>
    </w:p>
    <w:p w14:paraId="6CB2FDF5" w14:textId="77777777" w:rsidR="00240244" w:rsidRPr="00240244" w:rsidRDefault="00240244" w:rsidP="00240244">
      <w:pPr>
        <w:numPr>
          <w:ilvl w:val="0"/>
          <w:numId w:val="36"/>
        </w:numPr>
        <w:ind w:left="1190"/>
        <w:jc w:val="both"/>
        <w:rPr>
          <w:rFonts w:ascii="標楷體" w:eastAsia="標楷體" w:hAnsi="標楷體" w:cs="Times New Roman"/>
          <w:szCs w:val="24"/>
        </w:rPr>
      </w:pPr>
      <w:r w:rsidRPr="00240244">
        <w:rPr>
          <w:rFonts w:ascii="標楷體" w:eastAsia="標楷體" w:hAnsi="標楷體" w:cs="Times New Roman"/>
          <w:szCs w:val="24"/>
        </w:rPr>
        <w:t>申訴不合法定程式，經通知限期補正，屆期未補正。</w:t>
      </w:r>
    </w:p>
    <w:p w14:paraId="29C58FB9" w14:textId="77777777" w:rsidR="00240244" w:rsidRPr="00240244" w:rsidRDefault="00240244" w:rsidP="00240244">
      <w:pPr>
        <w:numPr>
          <w:ilvl w:val="0"/>
          <w:numId w:val="36"/>
        </w:numPr>
        <w:ind w:left="1190"/>
        <w:jc w:val="both"/>
        <w:rPr>
          <w:rFonts w:ascii="標楷體" w:eastAsia="標楷體" w:hAnsi="標楷體" w:cs="Times New Roman"/>
          <w:szCs w:val="24"/>
        </w:rPr>
      </w:pPr>
      <w:r w:rsidRPr="00240244">
        <w:rPr>
          <w:rFonts w:ascii="標楷體" w:eastAsia="標楷體" w:hAnsi="標楷體" w:cs="Times New Roman"/>
          <w:szCs w:val="24"/>
        </w:rPr>
        <w:t>同一性騷擾事件，撤回申訴或視為撤回申訴後再行申訴。</w:t>
      </w:r>
    </w:p>
    <w:p w14:paraId="1B277F74"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本校接獲性騷擾防治法第一條第二項但書所定性別平等教育法及性別平等工作法之性騷擾事件，應於接獲之日起二十日內，移送該事件之主管機關，並副知當事人。</w:t>
      </w:r>
    </w:p>
    <w:p w14:paraId="55515769" w14:textId="77777777" w:rsidR="00240244" w:rsidRPr="00240244" w:rsidRDefault="00240244" w:rsidP="00240244">
      <w:pPr>
        <w:ind w:left="567"/>
        <w:rPr>
          <w:rFonts w:ascii="標楷體" w:eastAsia="標楷體" w:hAnsi="標楷體" w:cs="Times New Roman"/>
          <w:szCs w:val="24"/>
        </w:rPr>
      </w:pPr>
      <w:r w:rsidRPr="00240244">
        <w:rPr>
          <w:rFonts w:ascii="標楷體" w:eastAsia="標楷體" w:hAnsi="標楷體" w:cs="Times New Roman"/>
          <w:szCs w:val="24"/>
        </w:rPr>
        <w:t>本校接獲性騷擾申訴而不具調查權限者，應於接獲申訴之日起十四日內查明並移送具有調查權之政府機關（構）、部隊、學校、警察機 關或直轄市、縣（市）主管機關，未能查明調查單位者，應移送性騷擾事件發生地之警察機關就性騷擾申訴為調查，並以書面通知當事人及副知雲林縣政府。</w:t>
      </w:r>
    </w:p>
    <w:p w14:paraId="2C9341EB"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審議程序如下：</w:t>
      </w:r>
    </w:p>
    <w:p w14:paraId="2854A7FE" w14:textId="77777777" w:rsidR="00240244" w:rsidRPr="00240244" w:rsidRDefault="00240244" w:rsidP="00240244">
      <w:pPr>
        <w:snapToGrid w:val="0"/>
        <w:ind w:leftChars="279" w:left="1155" w:hangingChars="202" w:hanging="485"/>
        <w:jc w:val="both"/>
        <w:rPr>
          <w:rFonts w:ascii="標楷體" w:eastAsia="標楷體" w:hAnsi="標楷體" w:cs="Times New Roman"/>
          <w:szCs w:val="24"/>
        </w:rPr>
      </w:pPr>
      <w:r w:rsidRPr="00240244">
        <w:rPr>
          <w:rFonts w:ascii="標楷體" w:eastAsia="標楷體" w:hAnsi="標楷體" w:cs="Times New Roman" w:hint="eastAsia"/>
          <w:szCs w:val="24"/>
        </w:rPr>
        <w:t>(</w:t>
      </w:r>
      <w:proofErr w:type="gramStart"/>
      <w:r w:rsidRPr="00240244">
        <w:rPr>
          <w:rFonts w:ascii="標楷體" w:eastAsia="標楷體" w:hAnsi="標楷體" w:cs="Times New Roman" w:hint="eastAsia"/>
          <w:szCs w:val="24"/>
        </w:rPr>
        <w:t>一</w:t>
      </w:r>
      <w:proofErr w:type="gramEnd"/>
      <w:r w:rsidRPr="00240244">
        <w:rPr>
          <w:rFonts w:ascii="標楷體" w:eastAsia="標楷體" w:hAnsi="標楷體" w:cs="Times New Roman" w:hint="eastAsia"/>
          <w:szCs w:val="24"/>
        </w:rPr>
        <w:t>)</w:t>
      </w:r>
      <w:r w:rsidRPr="00240244">
        <w:rPr>
          <w:rFonts w:ascii="標楷體" w:eastAsia="標楷體" w:hAnsi="標楷體" w:cs="Times New Roman"/>
          <w:szCs w:val="24"/>
        </w:rPr>
        <w:t>接獲性騷擾申訴後，人事室應於五日內</w:t>
      </w:r>
      <w:r w:rsidRPr="00240244">
        <w:rPr>
          <w:rFonts w:ascii="標楷體" w:eastAsia="標楷體" w:hAnsi="標楷體" w:cs="Times New Roman" w:hint="eastAsia"/>
          <w:b/>
          <w:bCs/>
          <w:color w:val="FF0000"/>
          <w:szCs w:val="24"/>
          <w:u w:val="single"/>
        </w:rPr>
        <w:t>向主任委員提出報告，</w:t>
      </w:r>
      <w:r w:rsidRPr="00240244">
        <w:rPr>
          <w:rFonts w:ascii="標楷體" w:eastAsia="標楷體" w:hAnsi="標楷體" w:cs="Times New Roman"/>
          <w:szCs w:val="24"/>
        </w:rPr>
        <w:t>確認是否受理，並通知雲林縣政府。本校就受理之申訴案件，</w:t>
      </w:r>
      <w:r w:rsidRPr="00240244">
        <w:rPr>
          <w:rFonts w:ascii="標楷體" w:eastAsia="標楷體" w:hAnsi="標楷體" w:cs="Times New Roman" w:hint="eastAsia"/>
          <w:b/>
          <w:bCs/>
          <w:color w:val="FF0000"/>
          <w:szCs w:val="24"/>
          <w:u w:val="single"/>
        </w:rPr>
        <w:t>主任委員應於申訴或移送到達之日起七日內指派三人以上之委員組成專案小組進行調查，其成員之女性代表比例不得低於二分之</w:t>
      </w:r>
      <w:proofErr w:type="gramStart"/>
      <w:r w:rsidRPr="00240244">
        <w:rPr>
          <w:rFonts w:ascii="標楷體" w:eastAsia="標楷體" w:hAnsi="標楷體" w:cs="Times New Roman" w:hint="eastAsia"/>
          <w:b/>
          <w:bCs/>
          <w:color w:val="FF0000"/>
          <w:szCs w:val="24"/>
          <w:u w:val="single"/>
        </w:rPr>
        <w:t>ㄧ</w:t>
      </w:r>
      <w:proofErr w:type="gramEnd"/>
      <w:r w:rsidRPr="00240244">
        <w:rPr>
          <w:rFonts w:ascii="標楷體" w:eastAsia="標楷體" w:hAnsi="標楷體" w:cs="Times New Roman" w:hint="eastAsia"/>
          <w:b/>
          <w:bCs/>
          <w:color w:val="FF0000"/>
          <w:szCs w:val="24"/>
          <w:u w:val="single"/>
        </w:rPr>
        <w:t>；必要時，並得邀請專業人士參與調查。</w:t>
      </w:r>
      <w:r w:rsidRPr="00240244">
        <w:rPr>
          <w:rFonts w:ascii="標楷體" w:eastAsia="標楷體" w:hAnsi="標楷體" w:cs="Times New Roman"/>
          <w:szCs w:val="24"/>
        </w:rPr>
        <w:t>當事人如為勞務承攬派駐勞工，應與勞務承攬人共同調查，並將結果通知勞務承攬人及當事人。</w:t>
      </w:r>
    </w:p>
    <w:p w14:paraId="52BD8A06" w14:textId="77777777" w:rsidR="00240244" w:rsidRPr="00240244" w:rsidRDefault="00240244" w:rsidP="00240244">
      <w:pPr>
        <w:snapToGrid w:val="0"/>
        <w:ind w:leftChars="279" w:left="1155" w:hangingChars="202" w:hanging="485"/>
        <w:jc w:val="both"/>
        <w:rPr>
          <w:rFonts w:ascii="標楷體" w:eastAsia="標楷體" w:hAnsi="標楷體" w:cs="Times New Roman"/>
          <w:szCs w:val="24"/>
        </w:rPr>
      </w:pPr>
      <w:r w:rsidRPr="00240244">
        <w:rPr>
          <w:rFonts w:ascii="標楷體" w:eastAsia="標楷體" w:hAnsi="標楷體" w:cs="Times New Roman" w:hint="eastAsia"/>
          <w:szCs w:val="24"/>
        </w:rPr>
        <w:t>(二)</w:t>
      </w:r>
      <w:r w:rsidRPr="00240244">
        <w:rPr>
          <w:rFonts w:ascii="標楷體" w:eastAsia="標楷體" w:hAnsi="標楷體" w:cs="Times New Roman"/>
          <w:szCs w:val="24"/>
        </w:rPr>
        <w:t>調查完成後，由</w:t>
      </w:r>
      <w:r w:rsidRPr="00240244">
        <w:rPr>
          <w:rFonts w:ascii="標楷體" w:eastAsia="標楷體" w:hAnsi="標楷體" w:cs="Times New Roman" w:hint="eastAsia"/>
          <w:b/>
          <w:bCs/>
          <w:color w:val="FF0000"/>
          <w:szCs w:val="24"/>
          <w:u w:val="single"/>
        </w:rPr>
        <w:t>小組委員</w:t>
      </w:r>
      <w:r w:rsidRPr="00240244">
        <w:rPr>
          <w:rFonts w:ascii="標楷體" w:eastAsia="標楷體" w:hAnsi="標楷體" w:cs="Times New Roman" w:hint="eastAsia"/>
          <w:szCs w:val="24"/>
        </w:rPr>
        <w:t>將結果作成調查報告書，</w:t>
      </w:r>
      <w:r w:rsidRPr="00240244">
        <w:rPr>
          <w:rFonts w:ascii="標楷體" w:eastAsia="標楷體" w:hAnsi="標楷體" w:cs="Times New Roman" w:hint="eastAsia"/>
          <w:b/>
          <w:bCs/>
          <w:color w:val="FF0000"/>
          <w:szCs w:val="24"/>
          <w:u w:val="single"/>
        </w:rPr>
        <w:t>提本會評議。</w:t>
      </w:r>
      <w:r w:rsidRPr="00240244">
        <w:rPr>
          <w:rFonts w:ascii="標楷體" w:eastAsia="標楷體" w:hAnsi="標楷體" w:cs="Times New Roman"/>
          <w:szCs w:val="24"/>
        </w:rPr>
        <w:t>調查屬實者，應作成懲處建議或其他適當處理之建議；非屬實者，仍應視情節，為必要處理之建議，經審議後，移送雲林縣政府辦理</w:t>
      </w:r>
      <w:r w:rsidRPr="00240244">
        <w:rPr>
          <w:rFonts w:ascii="標楷體" w:eastAsia="標楷體" w:hAnsi="標楷體" w:cs="Times New Roman" w:hint="eastAsia"/>
          <w:szCs w:val="24"/>
        </w:rPr>
        <w:t>。</w:t>
      </w:r>
      <w:r w:rsidRPr="00240244">
        <w:rPr>
          <w:rFonts w:ascii="標楷體" w:eastAsia="標楷體" w:hAnsi="標楷體" w:cs="Times New Roman"/>
          <w:b/>
          <w:bCs/>
          <w:color w:val="FF0000"/>
          <w:szCs w:val="24"/>
          <w:u w:val="single"/>
        </w:rPr>
        <w:t>調查報告書</w:t>
      </w:r>
      <w:r w:rsidRPr="00240244">
        <w:rPr>
          <w:rFonts w:ascii="標楷體" w:eastAsia="標楷體" w:hAnsi="標楷體" w:cs="Times New Roman"/>
          <w:szCs w:val="24"/>
        </w:rPr>
        <w:t>內容應包括下列事項：</w:t>
      </w:r>
    </w:p>
    <w:p w14:paraId="4C64DE59"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lastRenderedPageBreak/>
        <w:t>1.</w:t>
      </w:r>
      <w:r w:rsidRPr="00240244">
        <w:rPr>
          <w:rFonts w:ascii="標楷體" w:eastAsia="標楷體" w:hAnsi="標楷體" w:cs="Times New Roman"/>
          <w:szCs w:val="24"/>
        </w:rPr>
        <w:t>性騷擾事件之案由，包括當事人之敘述。</w:t>
      </w:r>
    </w:p>
    <w:p w14:paraId="54B2D1D3"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2.</w:t>
      </w:r>
      <w:r w:rsidRPr="00240244">
        <w:rPr>
          <w:rFonts w:ascii="標楷體" w:eastAsia="標楷體" w:hAnsi="標楷體" w:cs="Times New Roman"/>
          <w:szCs w:val="24"/>
        </w:rPr>
        <w:t>調查訪談過程紀錄，包括日期及對象。</w:t>
      </w:r>
    </w:p>
    <w:p w14:paraId="6B286F28"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3.</w:t>
      </w:r>
      <w:r w:rsidRPr="00240244">
        <w:rPr>
          <w:rFonts w:ascii="標楷體" w:eastAsia="標楷體" w:hAnsi="標楷體" w:cs="Times New Roman"/>
          <w:szCs w:val="24"/>
        </w:rPr>
        <w:t>申訴人、證人與相關人士、被申訴人之陳述及答辯。</w:t>
      </w:r>
    </w:p>
    <w:p w14:paraId="093D33C4"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4.</w:t>
      </w:r>
      <w:r w:rsidRPr="00240244">
        <w:rPr>
          <w:rFonts w:ascii="標楷體" w:eastAsia="標楷體" w:hAnsi="標楷體" w:cs="Times New Roman"/>
          <w:szCs w:val="24"/>
        </w:rPr>
        <w:t>相關物證之查驗。</w:t>
      </w:r>
    </w:p>
    <w:p w14:paraId="0BF79EC7"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5.</w:t>
      </w:r>
      <w:r w:rsidRPr="00240244">
        <w:rPr>
          <w:rFonts w:ascii="標楷體" w:eastAsia="標楷體" w:hAnsi="標楷體" w:cs="Times New Roman"/>
          <w:szCs w:val="24"/>
        </w:rPr>
        <w:t>性騷擾事件調查結果及處理建議。</w:t>
      </w:r>
    </w:p>
    <w:p w14:paraId="3592F117" w14:textId="77777777" w:rsidR="00240244" w:rsidRPr="00240244" w:rsidRDefault="00240244" w:rsidP="00240244">
      <w:pPr>
        <w:snapToGrid w:val="0"/>
        <w:ind w:leftChars="279" w:left="1155" w:hangingChars="202" w:hanging="485"/>
        <w:jc w:val="both"/>
        <w:rPr>
          <w:rFonts w:ascii="標楷體" w:eastAsia="標楷體" w:hAnsi="標楷體" w:cs="Times New Roman"/>
          <w:szCs w:val="24"/>
        </w:rPr>
      </w:pPr>
      <w:r w:rsidRPr="00240244">
        <w:rPr>
          <w:rFonts w:ascii="標楷體" w:eastAsia="標楷體" w:hAnsi="標楷體" w:cs="Times New Roman" w:hint="eastAsia"/>
          <w:szCs w:val="24"/>
        </w:rPr>
        <w:t>(三)</w:t>
      </w:r>
      <w:r w:rsidRPr="00240244">
        <w:rPr>
          <w:rFonts w:ascii="標楷體" w:eastAsia="標楷體" w:hAnsi="標楷體" w:cs="Times New Roman"/>
          <w:szCs w:val="24"/>
        </w:rPr>
        <w:t>權勢性騷擾以外之性騷擾事件，任一方當事人得以書面或言詞向雲林縣政府申請調解。</w:t>
      </w:r>
      <w:r w:rsidRPr="00240244">
        <w:rPr>
          <w:rFonts w:ascii="標楷體" w:eastAsia="標楷體" w:hAnsi="標楷體" w:cs="Times New Roman" w:hint="eastAsia"/>
          <w:b/>
          <w:bCs/>
          <w:color w:val="FF0000"/>
          <w:szCs w:val="24"/>
          <w:u w:val="single"/>
        </w:rPr>
        <w:t>本</w:t>
      </w:r>
      <w:r w:rsidRPr="00240244">
        <w:rPr>
          <w:rFonts w:ascii="標楷體" w:eastAsia="標楷體" w:hAnsi="標楷體" w:cs="Times New Roman"/>
          <w:szCs w:val="24"/>
        </w:rPr>
        <w:t>會於性騷擾事件調查程序中，獲知任一方當事人有調解意願時，應協助其向雲林縣政府申請調解。</w:t>
      </w:r>
    </w:p>
    <w:p w14:paraId="6137CD0E" w14:textId="77777777" w:rsidR="00240244" w:rsidRPr="00240244" w:rsidRDefault="00240244" w:rsidP="00240244">
      <w:pPr>
        <w:snapToGrid w:val="0"/>
        <w:ind w:leftChars="279" w:left="1155" w:hangingChars="202" w:hanging="485"/>
        <w:jc w:val="both"/>
        <w:rPr>
          <w:rFonts w:ascii="標楷體" w:eastAsia="標楷體" w:hAnsi="標楷體" w:cs="Times New Roman"/>
          <w:szCs w:val="24"/>
        </w:rPr>
      </w:pPr>
      <w:r w:rsidRPr="00240244">
        <w:rPr>
          <w:rFonts w:ascii="標楷體" w:eastAsia="標楷體" w:hAnsi="標楷體" w:cs="Times New Roman" w:hint="eastAsia"/>
          <w:szCs w:val="24"/>
        </w:rPr>
        <w:t>(四)</w:t>
      </w:r>
      <w:r w:rsidRPr="00240244">
        <w:rPr>
          <w:rFonts w:ascii="標楷體" w:eastAsia="標楷體" w:hAnsi="標楷體" w:cs="Times New Roman"/>
          <w:szCs w:val="24"/>
        </w:rPr>
        <w:t>調解</w:t>
      </w:r>
      <w:proofErr w:type="gramStart"/>
      <w:r w:rsidRPr="00240244">
        <w:rPr>
          <w:rFonts w:ascii="標楷體" w:eastAsia="標楷體" w:hAnsi="標楷體" w:cs="Times New Roman"/>
          <w:szCs w:val="24"/>
        </w:rPr>
        <w:t>期間，</w:t>
      </w:r>
      <w:proofErr w:type="gramEnd"/>
      <w:r w:rsidRPr="00240244">
        <w:rPr>
          <w:rFonts w:ascii="標楷體" w:eastAsia="標楷體" w:hAnsi="標楷體" w:cs="Times New Roman"/>
          <w:szCs w:val="24"/>
        </w:rPr>
        <w:t>除接獲雲林縣政府通知依被害人之請求停止調查外，調查程序繼續進行。</w:t>
      </w:r>
    </w:p>
    <w:p w14:paraId="34C279CA" w14:textId="77777777" w:rsidR="00240244" w:rsidRPr="00240244" w:rsidRDefault="00240244" w:rsidP="00240244">
      <w:pPr>
        <w:snapToGrid w:val="0"/>
        <w:ind w:leftChars="279" w:left="1155" w:hangingChars="202" w:hanging="485"/>
        <w:jc w:val="both"/>
        <w:rPr>
          <w:rFonts w:ascii="標楷體" w:eastAsia="標楷體" w:hAnsi="標楷體" w:cs="Times New Roman"/>
          <w:szCs w:val="24"/>
        </w:rPr>
      </w:pPr>
      <w:r w:rsidRPr="00240244">
        <w:rPr>
          <w:rFonts w:ascii="標楷體" w:eastAsia="標楷體" w:hAnsi="標楷體" w:cs="Times New Roman" w:hint="eastAsia"/>
          <w:szCs w:val="24"/>
        </w:rPr>
        <w:t>(五)</w:t>
      </w:r>
      <w:r w:rsidRPr="00240244">
        <w:rPr>
          <w:rFonts w:ascii="標楷體" w:eastAsia="標楷體" w:hAnsi="標楷體" w:cs="Times New Roman"/>
          <w:szCs w:val="24"/>
        </w:rPr>
        <w:t>第二款懲處建議及處理對象屬本校教職員工者，應簽陳校長核定後，移請人事室辦理懲處或由相關單位執行裁決事項。</w:t>
      </w:r>
    </w:p>
    <w:p w14:paraId="23C6FCD9"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1.</w:t>
      </w:r>
      <w:r w:rsidRPr="00240244">
        <w:rPr>
          <w:rFonts w:ascii="標楷體" w:eastAsia="標楷體" w:hAnsi="標楷體" w:cs="Times New Roman"/>
          <w:szCs w:val="24"/>
        </w:rPr>
        <w:t>人事室：負責教職員(</w:t>
      </w:r>
      <w:proofErr w:type="gramStart"/>
      <w:r w:rsidRPr="00240244">
        <w:rPr>
          <w:rFonts w:ascii="標楷體" w:eastAsia="標楷體" w:hAnsi="標楷體" w:cs="Times New Roman"/>
          <w:szCs w:val="24"/>
        </w:rPr>
        <w:t>含約聘僱</w:t>
      </w:r>
      <w:proofErr w:type="gramEnd"/>
      <w:r w:rsidRPr="00240244">
        <w:rPr>
          <w:rFonts w:ascii="標楷體" w:eastAsia="標楷體" w:hAnsi="標楷體" w:cs="Times New Roman"/>
          <w:szCs w:val="24"/>
        </w:rPr>
        <w:t>及各類臨時人員)之懲處。</w:t>
      </w:r>
    </w:p>
    <w:p w14:paraId="23DEC8BB" w14:textId="77777777" w:rsidR="00240244" w:rsidRPr="00240244" w:rsidRDefault="00240244" w:rsidP="00240244">
      <w:pPr>
        <w:ind w:left="1277"/>
        <w:jc w:val="both"/>
        <w:rPr>
          <w:rFonts w:ascii="標楷體" w:eastAsia="標楷體" w:hAnsi="標楷體" w:cs="Times New Roman"/>
          <w:szCs w:val="24"/>
        </w:rPr>
      </w:pPr>
      <w:r w:rsidRPr="00240244">
        <w:rPr>
          <w:rFonts w:ascii="標楷體" w:eastAsia="標楷體" w:hAnsi="標楷體" w:cs="Times New Roman" w:hint="eastAsia"/>
          <w:szCs w:val="24"/>
        </w:rPr>
        <w:t>2.</w:t>
      </w:r>
      <w:r w:rsidRPr="00240244">
        <w:rPr>
          <w:rFonts w:ascii="標楷體" w:eastAsia="標楷體" w:hAnsi="標楷體" w:cs="Times New Roman"/>
          <w:szCs w:val="24"/>
        </w:rPr>
        <w:t>總務處：負責技工友之懲處。</w:t>
      </w:r>
    </w:p>
    <w:p w14:paraId="34C774BE" w14:textId="77777777" w:rsidR="00240244" w:rsidRPr="00240244" w:rsidRDefault="00240244" w:rsidP="00240244">
      <w:pPr>
        <w:ind w:leftChars="532" w:left="1524" w:hangingChars="103" w:hanging="247"/>
        <w:jc w:val="both"/>
        <w:rPr>
          <w:rFonts w:ascii="標楷體" w:eastAsia="標楷體" w:hAnsi="標楷體" w:cs="Times New Roman"/>
          <w:szCs w:val="24"/>
        </w:rPr>
      </w:pPr>
      <w:r w:rsidRPr="00240244">
        <w:rPr>
          <w:rFonts w:ascii="標楷體" w:eastAsia="標楷體" w:hAnsi="標楷體" w:cs="Times New Roman" w:hint="eastAsia"/>
          <w:szCs w:val="24"/>
        </w:rPr>
        <w:t>3.</w:t>
      </w:r>
      <w:r w:rsidRPr="00240244">
        <w:rPr>
          <w:rFonts w:ascii="標楷體" w:eastAsia="標楷體" w:hAnsi="標楷體" w:cs="Times New Roman"/>
          <w:szCs w:val="24"/>
        </w:rPr>
        <w:t>非屬本校教職員工者，</w:t>
      </w:r>
      <w:proofErr w:type="gramStart"/>
      <w:r w:rsidRPr="00240244">
        <w:rPr>
          <w:rFonts w:ascii="標楷體" w:eastAsia="標楷體" w:hAnsi="標楷體" w:cs="Times New Roman"/>
          <w:szCs w:val="24"/>
        </w:rPr>
        <w:t>應函知</w:t>
      </w:r>
      <w:proofErr w:type="gramEnd"/>
      <w:r w:rsidRPr="00240244">
        <w:rPr>
          <w:rFonts w:ascii="標楷體" w:eastAsia="標楷體" w:hAnsi="標楷體" w:cs="Times New Roman"/>
          <w:szCs w:val="24"/>
        </w:rPr>
        <w:t>其服務機關（構）、部隊、學校、僱用人或依有關法令規定辦理。</w:t>
      </w:r>
    </w:p>
    <w:p w14:paraId="62D66973" w14:textId="77777777" w:rsidR="00240244" w:rsidRPr="00240244" w:rsidRDefault="00240244" w:rsidP="00240244">
      <w:pPr>
        <w:numPr>
          <w:ilvl w:val="0"/>
          <w:numId w:val="33"/>
        </w:numPr>
        <w:autoSpaceDE w:val="0"/>
        <w:autoSpaceDN w:val="0"/>
        <w:ind w:left="593" w:rightChars="-104" w:right="-250"/>
        <w:rPr>
          <w:rFonts w:ascii="標楷體" w:eastAsia="標楷體" w:hAnsi="標楷體" w:cs="Times New Roman"/>
          <w:szCs w:val="24"/>
        </w:rPr>
      </w:pPr>
      <w:r w:rsidRPr="00240244">
        <w:rPr>
          <w:rFonts w:ascii="標楷體" w:eastAsia="標楷體" w:hAnsi="標楷體" w:cs="Times New Roman"/>
          <w:szCs w:val="24"/>
        </w:rPr>
        <w:t>本校應於受理申訴或移送到達之日起二個月內完成調查；必要時，得延長一個月，並通知當事人。</w:t>
      </w:r>
    </w:p>
    <w:p w14:paraId="5698451B"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本校調查及審議原則如下：</w:t>
      </w:r>
    </w:p>
    <w:p w14:paraId="2A9FFEF7"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案件之調查及審議應秉持客觀、公正、專業原則，並以不公開方式為之。</w:t>
      </w:r>
    </w:p>
    <w:p w14:paraId="5705219F"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參與性騷擾申訴事件之處理、調查及決議人員，應保護當事人與受邀協助調查之個人隱私及其他權益；因職務或業務知悉或 持有足資識別被害人身分之資訊者，除法律另有規定外，應予保密。違反者，召集人得終止其參與。</w:t>
      </w:r>
    </w:p>
    <w:p w14:paraId="7AE7AD12"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本校或申訴調查小組召開會議時，得通知當事人及關係人到場說明，給予當事人充分陳述意見及答辯機會，並應適時通知案 件辦理情形；除有詢問當事人之必要外，應避免重複詢問，並得邀請具相關學識經驗者協助。</w:t>
      </w:r>
    </w:p>
    <w:p w14:paraId="24E7835A"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性騷擾案件之當事人或證人有權力不對等之情形時，應避免使其對質。</w:t>
      </w:r>
    </w:p>
    <w:p w14:paraId="60A6D841"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調查人員因調查之必要，得於不違反保密義務範圍內另作成書面資料，交由當事人</w:t>
      </w:r>
      <w:proofErr w:type="gramStart"/>
      <w:r w:rsidRPr="00240244">
        <w:rPr>
          <w:rFonts w:ascii="標楷體" w:eastAsia="標楷體" w:hAnsi="標楷體" w:cs="Times New Roman"/>
          <w:szCs w:val="24"/>
        </w:rPr>
        <w:t>閱覽或告以</w:t>
      </w:r>
      <w:proofErr w:type="gramEnd"/>
      <w:r w:rsidRPr="00240244">
        <w:rPr>
          <w:rFonts w:ascii="標楷體" w:eastAsia="標楷體" w:hAnsi="標楷體" w:cs="Times New Roman"/>
          <w:szCs w:val="24"/>
        </w:rPr>
        <w:t>要旨。</w:t>
      </w:r>
    </w:p>
    <w:p w14:paraId="7BC3172B"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於性騷擾案件申訴、調查、偵察或審理程序中，對申訴、告訴、告發、提起訴訟、作證、提供協助或其他參與行為之人，不得為無正當理由之解僱、降調、減薪或損害其依法所應享有之權益。</w:t>
      </w:r>
    </w:p>
    <w:p w14:paraId="065CB97F"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性騷擾案件調查過程中，應視被害人之身心狀況，主動提供或轉</w:t>
      </w:r>
      <w:proofErr w:type="gramStart"/>
      <w:r w:rsidRPr="00240244">
        <w:rPr>
          <w:rFonts w:ascii="標楷體" w:eastAsia="標楷體" w:hAnsi="標楷體" w:cs="Times New Roman"/>
          <w:szCs w:val="24"/>
        </w:rPr>
        <w:t>介</w:t>
      </w:r>
      <w:proofErr w:type="gramEnd"/>
      <w:r w:rsidRPr="00240244">
        <w:rPr>
          <w:rFonts w:ascii="標楷體" w:eastAsia="標楷體" w:hAnsi="標楷體" w:cs="Times New Roman"/>
          <w:szCs w:val="24"/>
        </w:rPr>
        <w:t>諮詢協談、心理輔導、法律協助、社會福利資源及其他必 要之服務。必要時得要求行為人接受心理輔導、性別平等教育訓練或其他必要之措施。</w:t>
      </w:r>
    </w:p>
    <w:p w14:paraId="2E44EDC4"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前款所定被害人諮詢協談、心理輔導、法律協助、社會福利資源及其他必要之服務，由被害人居所地之直轄市、縣（市）主管機關提供，並得因事件個案需要，協調相關單位協助。</w:t>
      </w:r>
    </w:p>
    <w:p w14:paraId="25624DA0"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本校進行調查時，行為人及受邀協助調查之人或單位應予配合，並提供相關資料，不得規避、妨礙或拒絕。行為人無正當理由規避、妨礙或拒絕提供資料者，本校應通知雲林縣政府依性騷擾防治法第三十條規定辦理。</w:t>
      </w:r>
    </w:p>
    <w:p w14:paraId="4748A94C" w14:textId="77777777" w:rsidR="00240244" w:rsidRPr="00240244" w:rsidRDefault="00240244" w:rsidP="00240244">
      <w:pPr>
        <w:numPr>
          <w:ilvl w:val="0"/>
          <w:numId w:val="31"/>
        </w:numPr>
        <w:ind w:left="1276"/>
        <w:jc w:val="both"/>
        <w:rPr>
          <w:rFonts w:ascii="標楷體" w:eastAsia="標楷體" w:hAnsi="標楷體" w:cs="Times New Roman"/>
          <w:szCs w:val="24"/>
        </w:rPr>
      </w:pPr>
      <w:r w:rsidRPr="00240244">
        <w:rPr>
          <w:rFonts w:ascii="標楷體" w:eastAsia="標楷體" w:hAnsi="標楷體" w:cs="Times New Roman"/>
          <w:szCs w:val="24"/>
        </w:rPr>
        <w:t>本校調查性騷擾事件，必要時，得依行政程序法第十九條規定請求警察機關協助。</w:t>
      </w:r>
    </w:p>
    <w:p w14:paraId="4993AEF6" w14:textId="77777777" w:rsidR="00240244" w:rsidRPr="00240244" w:rsidRDefault="00240244" w:rsidP="00387115">
      <w:pPr>
        <w:numPr>
          <w:ilvl w:val="0"/>
          <w:numId w:val="31"/>
        </w:numPr>
        <w:ind w:left="1162" w:hanging="482"/>
        <w:jc w:val="both"/>
        <w:rPr>
          <w:rFonts w:ascii="標楷體" w:eastAsia="標楷體" w:hAnsi="標楷體" w:cs="Times New Roman"/>
          <w:szCs w:val="24"/>
        </w:rPr>
      </w:pPr>
      <w:r w:rsidRPr="00240244">
        <w:rPr>
          <w:rFonts w:ascii="標楷體" w:eastAsia="標楷體" w:hAnsi="標楷體" w:cs="Times New Roman"/>
          <w:szCs w:val="24"/>
        </w:rPr>
        <w:t>處理涉及性騷擾防治法第二十五條之案件，應告知被害人得向司法機關提出告訴</w:t>
      </w:r>
      <w:r w:rsidRPr="00240244">
        <w:rPr>
          <w:rFonts w:ascii="標楷體" w:eastAsia="標楷體" w:hAnsi="標楷體" w:cs="Times New Roman"/>
          <w:szCs w:val="24"/>
        </w:rPr>
        <w:lastRenderedPageBreak/>
        <w:t>或向警察機關報案之權利，並給予必要之協助。</w:t>
      </w:r>
    </w:p>
    <w:p w14:paraId="41ABF1DA" w14:textId="77777777" w:rsidR="00240244" w:rsidRPr="00240244" w:rsidRDefault="00240244" w:rsidP="00387115">
      <w:pPr>
        <w:numPr>
          <w:ilvl w:val="0"/>
          <w:numId w:val="31"/>
        </w:numPr>
        <w:ind w:left="1162" w:hanging="482"/>
        <w:jc w:val="both"/>
        <w:rPr>
          <w:rFonts w:ascii="標楷體" w:eastAsia="標楷體" w:hAnsi="標楷體" w:cs="Times New Roman"/>
          <w:szCs w:val="24"/>
        </w:rPr>
      </w:pPr>
      <w:r w:rsidRPr="00240244">
        <w:rPr>
          <w:rFonts w:ascii="標楷體" w:eastAsia="標楷體" w:hAnsi="標楷體" w:cs="Times New Roman"/>
          <w:szCs w:val="24"/>
        </w:rPr>
        <w:t>處理性騷擾案件時，知有宣傳品、出版品、廣播、電視、網際網路、其他媒體或任何人違反性騷擾防治法第十條規定，報導或記載被害人之姓名或其他足資識別被害人身分之資訊，且無但書情形者，得通知國家通訊傳播委員會或被害人居所地之直轄市、縣（市）主管機關，依同法第二十六條規定處理。</w:t>
      </w:r>
    </w:p>
    <w:p w14:paraId="7C6A13E7" w14:textId="77777777" w:rsidR="00240244" w:rsidRPr="00240244" w:rsidRDefault="00240244" w:rsidP="00240244">
      <w:pPr>
        <w:numPr>
          <w:ilvl w:val="0"/>
          <w:numId w:val="33"/>
        </w:numPr>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性騷擾事件之調查人員於調查過程中，有下列各款情形之</w:t>
      </w:r>
      <w:proofErr w:type="gramStart"/>
      <w:r w:rsidRPr="00240244">
        <w:rPr>
          <w:rFonts w:ascii="標楷體" w:eastAsia="標楷體" w:hAnsi="標楷體" w:cs="Times New Roman"/>
          <w:szCs w:val="24"/>
        </w:rPr>
        <w:t>一</w:t>
      </w:r>
      <w:proofErr w:type="gramEnd"/>
      <w:r w:rsidRPr="00240244">
        <w:rPr>
          <w:rFonts w:ascii="標楷體" w:eastAsia="標楷體" w:hAnsi="標楷體" w:cs="Times New Roman"/>
          <w:szCs w:val="24"/>
        </w:rPr>
        <w:t>者，應自行迴避：</w:t>
      </w:r>
    </w:p>
    <w:p w14:paraId="0C8A91B6" w14:textId="77777777" w:rsidR="00240244" w:rsidRPr="00240244" w:rsidRDefault="00240244" w:rsidP="00240244">
      <w:pPr>
        <w:numPr>
          <w:ilvl w:val="0"/>
          <w:numId w:val="32"/>
        </w:numPr>
        <w:ind w:left="1276"/>
        <w:jc w:val="both"/>
        <w:rPr>
          <w:rFonts w:ascii="標楷體" w:eastAsia="標楷體" w:hAnsi="標楷體" w:cs="Times New Roman"/>
          <w:szCs w:val="24"/>
        </w:rPr>
      </w:pPr>
      <w:r w:rsidRPr="00240244">
        <w:rPr>
          <w:rFonts w:ascii="標楷體" w:eastAsia="標楷體" w:hAnsi="標楷體" w:cs="Times New Roman"/>
          <w:szCs w:val="24"/>
        </w:rPr>
        <w:t>本人或其配偶、前配偶、四親等內之血親或三親等內之姻親或曾有此關係者為該事件之當事人。</w:t>
      </w:r>
    </w:p>
    <w:p w14:paraId="3B04B248" w14:textId="77777777" w:rsidR="00240244" w:rsidRPr="00240244" w:rsidRDefault="00240244" w:rsidP="00240244">
      <w:pPr>
        <w:numPr>
          <w:ilvl w:val="0"/>
          <w:numId w:val="32"/>
        </w:numPr>
        <w:ind w:left="1276"/>
        <w:jc w:val="both"/>
        <w:rPr>
          <w:rFonts w:ascii="標楷體" w:eastAsia="標楷體" w:hAnsi="標楷體" w:cs="Times New Roman"/>
          <w:szCs w:val="24"/>
        </w:rPr>
      </w:pPr>
      <w:r w:rsidRPr="00240244">
        <w:rPr>
          <w:rFonts w:ascii="標楷體" w:eastAsia="標楷體" w:hAnsi="標楷體" w:cs="Times New Roman"/>
          <w:szCs w:val="24"/>
        </w:rPr>
        <w:t>本人或其配偶、前配偶，就該事件與當事人有共同權利人或共同義務人之關係。</w:t>
      </w:r>
    </w:p>
    <w:p w14:paraId="3E3852B7" w14:textId="77777777" w:rsidR="00240244" w:rsidRPr="00240244" w:rsidRDefault="00240244" w:rsidP="00240244">
      <w:pPr>
        <w:numPr>
          <w:ilvl w:val="0"/>
          <w:numId w:val="32"/>
        </w:numPr>
        <w:ind w:left="1276"/>
        <w:jc w:val="both"/>
        <w:rPr>
          <w:rFonts w:ascii="標楷體" w:eastAsia="標楷體" w:hAnsi="標楷體" w:cs="Times New Roman"/>
          <w:szCs w:val="24"/>
        </w:rPr>
      </w:pPr>
      <w:r w:rsidRPr="00240244">
        <w:rPr>
          <w:rFonts w:ascii="標楷體" w:eastAsia="標楷體" w:hAnsi="標楷體" w:cs="Times New Roman"/>
          <w:szCs w:val="24"/>
        </w:rPr>
        <w:t>現為或曾為該事件當事人之代理人、輔佐人。</w:t>
      </w:r>
    </w:p>
    <w:p w14:paraId="11CA192A" w14:textId="77777777" w:rsidR="00240244" w:rsidRPr="00240244" w:rsidRDefault="00240244" w:rsidP="00240244">
      <w:pPr>
        <w:numPr>
          <w:ilvl w:val="0"/>
          <w:numId w:val="32"/>
        </w:numPr>
        <w:ind w:left="1276"/>
        <w:jc w:val="both"/>
        <w:rPr>
          <w:rFonts w:ascii="標楷體" w:eastAsia="標楷體" w:hAnsi="標楷體" w:cs="Times New Roman"/>
          <w:szCs w:val="24"/>
        </w:rPr>
      </w:pPr>
      <w:r w:rsidRPr="00240244">
        <w:rPr>
          <w:rFonts w:ascii="標楷體" w:eastAsia="標楷體" w:hAnsi="標楷體" w:cs="Times New Roman"/>
          <w:szCs w:val="24"/>
        </w:rPr>
        <w:t>於該事件，曾為證人、鑑定人。</w:t>
      </w:r>
    </w:p>
    <w:p w14:paraId="11341C34" w14:textId="77777777" w:rsidR="00240244" w:rsidRPr="00240244" w:rsidRDefault="00240244" w:rsidP="00240244">
      <w:pPr>
        <w:ind w:left="709"/>
        <w:jc w:val="both"/>
        <w:rPr>
          <w:rFonts w:ascii="標楷體" w:eastAsia="標楷體" w:hAnsi="標楷體" w:cs="Times New Roman"/>
          <w:szCs w:val="24"/>
        </w:rPr>
      </w:pPr>
      <w:r w:rsidRPr="00240244">
        <w:rPr>
          <w:rFonts w:ascii="標楷體" w:eastAsia="標楷體" w:hAnsi="標楷體" w:cs="Times New Roman"/>
          <w:szCs w:val="24"/>
        </w:rPr>
        <w:t>性騷擾事件之調查人員有下列各款情形之一，當事人得申請迴避</w:t>
      </w:r>
      <w:proofErr w:type="gramStart"/>
      <w:r w:rsidRPr="00240244">
        <w:rPr>
          <w:rFonts w:ascii="標楷體" w:eastAsia="標楷體" w:hAnsi="標楷體" w:cs="Times New Roman"/>
          <w:szCs w:val="24"/>
        </w:rPr>
        <w:t>︰</w:t>
      </w:r>
      <w:proofErr w:type="gramEnd"/>
    </w:p>
    <w:p w14:paraId="172AB65C" w14:textId="77777777" w:rsidR="00240244" w:rsidRPr="00240244" w:rsidRDefault="00240244" w:rsidP="00240244">
      <w:pPr>
        <w:numPr>
          <w:ilvl w:val="0"/>
          <w:numId w:val="37"/>
        </w:numPr>
        <w:ind w:left="1276"/>
        <w:jc w:val="both"/>
        <w:rPr>
          <w:rFonts w:ascii="標楷體" w:eastAsia="標楷體" w:hAnsi="標楷體" w:cs="Times New Roman"/>
          <w:szCs w:val="24"/>
        </w:rPr>
      </w:pPr>
      <w:r w:rsidRPr="00240244">
        <w:rPr>
          <w:rFonts w:ascii="標楷體" w:eastAsia="標楷體" w:hAnsi="標楷體" w:cs="Times New Roman"/>
          <w:szCs w:val="24"/>
        </w:rPr>
        <w:t>有前項所定之情形而</w:t>
      </w:r>
      <w:proofErr w:type="gramStart"/>
      <w:r w:rsidRPr="00240244">
        <w:rPr>
          <w:rFonts w:ascii="標楷體" w:eastAsia="標楷體" w:hAnsi="標楷體" w:cs="Times New Roman"/>
          <w:szCs w:val="24"/>
        </w:rPr>
        <w:t>不</w:t>
      </w:r>
      <w:proofErr w:type="gramEnd"/>
      <w:r w:rsidRPr="00240244">
        <w:rPr>
          <w:rFonts w:ascii="標楷體" w:eastAsia="標楷體" w:hAnsi="標楷體" w:cs="Times New Roman"/>
          <w:szCs w:val="24"/>
        </w:rPr>
        <w:t>自行迴避。</w:t>
      </w:r>
    </w:p>
    <w:p w14:paraId="5CA29520" w14:textId="77777777" w:rsidR="00240244" w:rsidRPr="00240244" w:rsidRDefault="00240244" w:rsidP="00240244">
      <w:pPr>
        <w:numPr>
          <w:ilvl w:val="0"/>
          <w:numId w:val="37"/>
        </w:numPr>
        <w:ind w:left="1276"/>
        <w:jc w:val="both"/>
        <w:rPr>
          <w:rFonts w:ascii="標楷體" w:eastAsia="標楷體" w:hAnsi="標楷體" w:cs="Times New Roman"/>
          <w:szCs w:val="24"/>
        </w:rPr>
      </w:pPr>
      <w:r w:rsidRPr="00240244">
        <w:rPr>
          <w:rFonts w:ascii="標楷體" w:eastAsia="標楷體" w:hAnsi="標楷體" w:cs="Times New Roman"/>
          <w:szCs w:val="24"/>
        </w:rPr>
        <w:t>有具體事實，足認其執行調查有偏頗之虞。</w:t>
      </w:r>
    </w:p>
    <w:p w14:paraId="643FE52F" w14:textId="77777777" w:rsidR="00240244" w:rsidRPr="00240244" w:rsidRDefault="00240244" w:rsidP="00240244">
      <w:pPr>
        <w:ind w:left="709"/>
        <w:jc w:val="both"/>
        <w:rPr>
          <w:rFonts w:ascii="標楷體" w:eastAsia="標楷體" w:hAnsi="標楷體" w:cs="Times New Roman"/>
          <w:szCs w:val="24"/>
        </w:rPr>
      </w:pPr>
      <w:r w:rsidRPr="00240244">
        <w:rPr>
          <w:rFonts w:ascii="標楷體" w:eastAsia="標楷體" w:hAnsi="標楷體" w:cs="Times New Roman"/>
          <w:szCs w:val="24"/>
        </w:rPr>
        <w:t>前項申請，應舉其原因及事實，向本校為之，並為適當</w:t>
      </w:r>
      <w:proofErr w:type="gramStart"/>
      <w:r w:rsidRPr="00240244">
        <w:rPr>
          <w:rFonts w:ascii="標楷體" w:eastAsia="標楷體" w:hAnsi="標楷體" w:cs="Times New Roman"/>
          <w:szCs w:val="24"/>
        </w:rPr>
        <w:t>之釋明</w:t>
      </w:r>
      <w:proofErr w:type="gramEnd"/>
      <w:r w:rsidRPr="00240244">
        <w:rPr>
          <w:rFonts w:ascii="標楷體" w:eastAsia="標楷體" w:hAnsi="標楷體" w:cs="Times New Roman"/>
          <w:szCs w:val="24"/>
        </w:rPr>
        <w:t>；被申請迴避之調查人員，得提出意見書。</w:t>
      </w:r>
    </w:p>
    <w:p w14:paraId="02481FE2" w14:textId="77777777" w:rsidR="00240244" w:rsidRPr="00240244" w:rsidRDefault="00240244" w:rsidP="00240244">
      <w:pPr>
        <w:ind w:left="709"/>
        <w:jc w:val="both"/>
        <w:rPr>
          <w:rFonts w:ascii="標楷體" w:eastAsia="標楷體" w:hAnsi="標楷體" w:cs="Times New Roman"/>
          <w:szCs w:val="24"/>
        </w:rPr>
      </w:pPr>
      <w:r w:rsidRPr="00240244">
        <w:rPr>
          <w:rFonts w:ascii="標楷體" w:eastAsia="標楷體" w:hAnsi="標楷體" w:cs="Times New Roman"/>
          <w:szCs w:val="24"/>
        </w:rPr>
        <w:t>被申請迴避之調查人員，於本校就該申請案件為</w:t>
      </w:r>
      <w:proofErr w:type="gramStart"/>
      <w:r w:rsidRPr="00240244">
        <w:rPr>
          <w:rFonts w:ascii="標楷體" w:eastAsia="標楷體" w:hAnsi="標楷體" w:cs="Times New Roman"/>
          <w:szCs w:val="24"/>
        </w:rPr>
        <w:t>准駁前</w:t>
      </w:r>
      <w:proofErr w:type="gramEnd"/>
      <w:r w:rsidRPr="00240244">
        <w:rPr>
          <w:rFonts w:ascii="標楷體" w:eastAsia="標楷體" w:hAnsi="標楷體" w:cs="Times New Roman"/>
          <w:szCs w:val="24"/>
        </w:rPr>
        <w:t>，應停止調查工作。但有急迫情形，仍應為必要處置。</w:t>
      </w:r>
    </w:p>
    <w:p w14:paraId="23FBD27B" w14:textId="77777777" w:rsidR="00240244" w:rsidRPr="00240244" w:rsidRDefault="00240244" w:rsidP="00240244">
      <w:pPr>
        <w:ind w:left="709"/>
        <w:jc w:val="both"/>
        <w:rPr>
          <w:rFonts w:ascii="標楷體" w:eastAsia="標楷體" w:hAnsi="標楷體" w:cs="Times New Roman"/>
          <w:szCs w:val="24"/>
        </w:rPr>
      </w:pPr>
      <w:r w:rsidRPr="00240244">
        <w:rPr>
          <w:rFonts w:ascii="標楷體" w:eastAsia="標楷體" w:hAnsi="標楷體" w:cs="Times New Roman"/>
          <w:szCs w:val="24"/>
        </w:rPr>
        <w:t>調查人員有第一項所定情形</w:t>
      </w:r>
      <w:proofErr w:type="gramStart"/>
      <w:r w:rsidRPr="00240244">
        <w:rPr>
          <w:rFonts w:ascii="標楷體" w:eastAsia="標楷體" w:hAnsi="標楷體" w:cs="Times New Roman"/>
          <w:szCs w:val="24"/>
        </w:rPr>
        <w:t>不</w:t>
      </w:r>
      <w:proofErr w:type="gramEnd"/>
      <w:r w:rsidRPr="00240244">
        <w:rPr>
          <w:rFonts w:ascii="標楷體" w:eastAsia="標楷體" w:hAnsi="標楷體" w:cs="Times New Roman"/>
          <w:szCs w:val="24"/>
        </w:rPr>
        <w:t>自行迴避，且未經當事人申請迴避者，</w:t>
      </w:r>
      <w:proofErr w:type="gramStart"/>
      <w:r w:rsidRPr="00240244">
        <w:rPr>
          <w:rFonts w:ascii="標楷體" w:eastAsia="標楷體" w:hAnsi="標楷體" w:cs="Times New Roman"/>
          <w:szCs w:val="24"/>
        </w:rPr>
        <w:t>本校應命其</w:t>
      </w:r>
      <w:proofErr w:type="gramEnd"/>
      <w:r w:rsidRPr="00240244">
        <w:rPr>
          <w:rFonts w:ascii="標楷體" w:eastAsia="標楷體" w:hAnsi="標楷體" w:cs="Times New Roman"/>
          <w:szCs w:val="24"/>
        </w:rPr>
        <w:t>迴避。</w:t>
      </w:r>
    </w:p>
    <w:p w14:paraId="0EC68710"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本校於知悉本校教職員工為性騷擾案件被害人時，應視其需求，協助通知調查單位依性騷擾防治法第十一條及性騷擾防治法施行細則第十一條辦理，並給予其他必要之協助。</w:t>
      </w:r>
    </w:p>
    <w:p w14:paraId="71383B24"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性騷擾事件行為人如有性騷擾防治法第二十五條、第二十六條第五項、第六項、第二十七條及第三十條所定情形者，由各該規定 所定權責機關課予刑罰或處以罰鍰。</w:t>
      </w:r>
    </w:p>
    <w:p w14:paraId="1541B51D"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本校所公示之行政文書，不得揭露被害人之姓名、出生年月日、住居所及其他足資識別被害人身分之資訊。</w:t>
      </w:r>
    </w:p>
    <w:p w14:paraId="14CDD5B5"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本校應採取事後之追蹤、考核及監督，確保所作裁決確實有效執行，避免相同案件或有報復情事之發生。</w:t>
      </w:r>
    </w:p>
    <w:p w14:paraId="378C2EC3"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本校對擔任調查小組之成員，應予公差登記，並得依法令或學校規定支給交通費、撰稿費；非本校之兼職委員出席，得依規定支領出席費，所需經費由人事室相關預算項下勻支。</w:t>
      </w:r>
    </w:p>
    <w:p w14:paraId="17EAB68D" w14:textId="77777777" w:rsidR="00240244" w:rsidRPr="00240244" w:rsidRDefault="00240244" w:rsidP="00387115">
      <w:pPr>
        <w:numPr>
          <w:ilvl w:val="0"/>
          <w:numId w:val="33"/>
        </w:numPr>
        <w:tabs>
          <w:tab w:val="left" w:pos="851"/>
        </w:tabs>
        <w:autoSpaceDE w:val="0"/>
        <w:autoSpaceDN w:val="0"/>
        <w:ind w:left="593"/>
        <w:rPr>
          <w:rFonts w:ascii="標楷體" w:eastAsia="標楷體" w:hAnsi="標楷體" w:cs="Times New Roman"/>
          <w:szCs w:val="24"/>
        </w:rPr>
      </w:pPr>
      <w:r w:rsidRPr="00240244">
        <w:rPr>
          <w:rFonts w:ascii="標楷體" w:eastAsia="標楷體" w:hAnsi="標楷體" w:cs="Times New Roman"/>
          <w:szCs w:val="24"/>
        </w:rPr>
        <w:t>本要點經提行政會議、校務會議審議通過，陳請校長核定後施行，修正時亦同。</w:t>
      </w:r>
    </w:p>
    <w:p w14:paraId="2269EC2F" w14:textId="77777777" w:rsidR="00240244" w:rsidRPr="00240244" w:rsidRDefault="00240244" w:rsidP="00240244">
      <w:pPr>
        <w:rPr>
          <w:rFonts w:ascii="標楷體" w:eastAsia="標楷體" w:hAnsi="標楷體" w:cs="Times New Roman"/>
          <w:szCs w:val="24"/>
        </w:rPr>
      </w:pPr>
    </w:p>
    <w:p w14:paraId="549679F3" w14:textId="77777777" w:rsidR="00240244" w:rsidRPr="00240244" w:rsidRDefault="00240244" w:rsidP="00240244">
      <w:pPr>
        <w:widowControl/>
        <w:rPr>
          <w:rFonts w:ascii="標楷體" w:eastAsia="標楷體" w:hAnsi="標楷體" w:cs="Times New Roman"/>
          <w:szCs w:val="24"/>
        </w:rPr>
      </w:pPr>
    </w:p>
    <w:p w14:paraId="110D6868" w14:textId="70654392" w:rsidR="0000636F" w:rsidRDefault="0000636F">
      <w:pPr>
        <w:widowControl/>
      </w:pPr>
      <w:r>
        <w:br w:type="page"/>
      </w:r>
    </w:p>
    <w:p w14:paraId="2362915F" w14:textId="77777777" w:rsidR="0000636F" w:rsidRDefault="0000636F" w:rsidP="0000636F">
      <w:pPr>
        <w:snapToGrid w:val="0"/>
        <w:jc w:val="center"/>
        <w:rPr>
          <w:rFonts w:ascii="標楷體" w:eastAsia="標楷體" w:hAnsi="標楷體"/>
          <w:b/>
          <w:bCs/>
          <w:sz w:val="32"/>
          <w:szCs w:val="28"/>
        </w:rPr>
      </w:pPr>
      <w:r w:rsidRPr="000D081D">
        <w:rPr>
          <w:rFonts w:ascii="標楷體" w:eastAsia="標楷體" w:hAnsi="標楷體" w:hint="eastAsia"/>
          <w:b/>
          <w:bCs/>
          <w:sz w:val="32"/>
          <w:szCs w:val="28"/>
        </w:rPr>
        <w:lastRenderedPageBreak/>
        <w:t>國立雲林科技大學</w:t>
      </w:r>
      <w:r w:rsidRPr="00C10795">
        <w:rPr>
          <w:rFonts w:ascii="標楷體" w:eastAsia="標楷體" w:hAnsi="標楷體" w:hint="eastAsia"/>
          <w:b/>
          <w:bCs/>
          <w:sz w:val="32"/>
          <w:szCs w:val="28"/>
        </w:rPr>
        <w:t>性騷擾防治及處理要點</w:t>
      </w:r>
      <w:r>
        <w:rPr>
          <w:rFonts w:ascii="標楷體" w:eastAsia="標楷體" w:hAnsi="標楷體" w:hint="eastAsia"/>
          <w:b/>
          <w:bCs/>
          <w:sz w:val="32"/>
          <w:szCs w:val="28"/>
        </w:rPr>
        <w:t>第七點、第十點、第十九點</w:t>
      </w:r>
    </w:p>
    <w:p w14:paraId="176FBEDC" w14:textId="77777777" w:rsidR="0000636F" w:rsidRPr="00F40128" w:rsidRDefault="0000636F" w:rsidP="0000636F">
      <w:pPr>
        <w:snapToGrid w:val="0"/>
        <w:jc w:val="center"/>
        <w:rPr>
          <w:rFonts w:ascii="標楷體" w:eastAsia="標楷體" w:hAnsi="標楷體"/>
          <w:b/>
          <w:bCs/>
          <w:sz w:val="32"/>
          <w:szCs w:val="28"/>
        </w:rPr>
      </w:pPr>
      <w:r w:rsidRPr="00ED4071">
        <w:rPr>
          <w:rFonts w:ascii="標楷體" w:eastAsia="標楷體" w:hAnsi="標楷體" w:hint="eastAsia"/>
          <w:b/>
          <w:bCs/>
          <w:sz w:val="32"/>
          <w:szCs w:val="28"/>
        </w:rPr>
        <w:t>修正</w:t>
      </w:r>
      <w:r w:rsidRPr="0000080D">
        <w:rPr>
          <w:rFonts w:ascii="標楷體" w:eastAsia="標楷體" w:hAnsi="標楷體" w:hint="eastAsia"/>
          <w:b/>
          <w:bCs/>
          <w:sz w:val="32"/>
          <w:szCs w:val="28"/>
        </w:rPr>
        <w:t>條文對照表</w:t>
      </w:r>
    </w:p>
    <w:tbl>
      <w:tblPr>
        <w:tblStyle w:val="aa"/>
        <w:tblW w:w="0" w:type="auto"/>
        <w:tblLayout w:type="fixed"/>
        <w:tblLook w:val="04A0" w:firstRow="1" w:lastRow="0" w:firstColumn="1" w:lastColumn="0" w:noHBand="0" w:noVBand="1"/>
      </w:tblPr>
      <w:tblGrid>
        <w:gridCol w:w="3964"/>
        <w:gridCol w:w="3969"/>
        <w:gridCol w:w="2127"/>
      </w:tblGrid>
      <w:tr w:rsidR="0000636F" w:rsidRPr="0000080D" w14:paraId="34B98709" w14:textId="77777777" w:rsidTr="008C1FD6">
        <w:tc>
          <w:tcPr>
            <w:tcW w:w="3964" w:type="dxa"/>
          </w:tcPr>
          <w:p w14:paraId="34F9AD21" w14:textId="77777777" w:rsidR="0000636F" w:rsidRPr="0000080D" w:rsidRDefault="0000636F" w:rsidP="008C1FD6">
            <w:pPr>
              <w:autoSpaceDE w:val="0"/>
              <w:autoSpaceDN w:val="0"/>
              <w:rPr>
                <w:rFonts w:ascii="標楷體" w:eastAsia="標楷體" w:hAnsi="標楷體" w:cs="標楷體"/>
                <w:kern w:val="0"/>
                <w:szCs w:val="24"/>
                <w:lang w:val="zh-TW" w:bidi="zh-TW"/>
              </w:rPr>
            </w:pPr>
            <w:r w:rsidRPr="0000080D">
              <w:rPr>
                <w:rFonts w:ascii="標楷體" w:eastAsia="標楷體" w:hAnsi="標楷體" w:cs="標楷體" w:hint="eastAsia"/>
                <w:kern w:val="0"/>
                <w:szCs w:val="24"/>
                <w:lang w:val="zh-TW" w:bidi="zh-TW"/>
              </w:rPr>
              <w:t>修正規定</w:t>
            </w:r>
          </w:p>
        </w:tc>
        <w:tc>
          <w:tcPr>
            <w:tcW w:w="3969" w:type="dxa"/>
          </w:tcPr>
          <w:p w14:paraId="69738F19" w14:textId="77777777" w:rsidR="0000636F" w:rsidRPr="0000080D" w:rsidRDefault="0000636F" w:rsidP="008C1FD6">
            <w:pPr>
              <w:autoSpaceDE w:val="0"/>
              <w:autoSpaceDN w:val="0"/>
              <w:rPr>
                <w:rFonts w:ascii="標楷體" w:eastAsia="標楷體" w:hAnsi="標楷體" w:cs="標楷體"/>
                <w:kern w:val="0"/>
                <w:szCs w:val="24"/>
                <w:lang w:val="zh-TW" w:bidi="zh-TW"/>
              </w:rPr>
            </w:pPr>
            <w:r w:rsidRPr="0000080D">
              <w:rPr>
                <w:rFonts w:ascii="標楷體" w:eastAsia="標楷體" w:hAnsi="標楷體" w:cs="標楷體" w:hint="eastAsia"/>
                <w:kern w:val="0"/>
                <w:szCs w:val="24"/>
                <w:lang w:val="zh-TW" w:bidi="zh-TW"/>
              </w:rPr>
              <w:t>現行規定</w:t>
            </w:r>
          </w:p>
        </w:tc>
        <w:tc>
          <w:tcPr>
            <w:tcW w:w="2127" w:type="dxa"/>
          </w:tcPr>
          <w:p w14:paraId="11459032" w14:textId="77777777" w:rsidR="0000636F" w:rsidRPr="0000080D" w:rsidRDefault="0000636F" w:rsidP="008C1FD6">
            <w:pPr>
              <w:autoSpaceDE w:val="0"/>
              <w:autoSpaceDN w:val="0"/>
              <w:rPr>
                <w:rFonts w:ascii="標楷體" w:eastAsia="標楷體" w:hAnsi="標楷體" w:cs="標楷體"/>
                <w:kern w:val="0"/>
                <w:szCs w:val="24"/>
                <w:lang w:val="zh-TW" w:bidi="zh-TW"/>
              </w:rPr>
            </w:pPr>
            <w:r w:rsidRPr="0000080D">
              <w:rPr>
                <w:rFonts w:ascii="標楷體" w:eastAsia="標楷體" w:hAnsi="標楷體" w:cs="標楷體" w:hint="eastAsia"/>
                <w:kern w:val="0"/>
                <w:szCs w:val="24"/>
                <w:lang w:val="zh-TW" w:bidi="zh-TW"/>
              </w:rPr>
              <w:t>說明</w:t>
            </w:r>
          </w:p>
        </w:tc>
      </w:tr>
      <w:tr w:rsidR="0000636F" w:rsidRPr="0000080D" w14:paraId="5836D660" w14:textId="77777777" w:rsidTr="008C1FD6">
        <w:tc>
          <w:tcPr>
            <w:tcW w:w="3964" w:type="dxa"/>
          </w:tcPr>
          <w:p w14:paraId="4C7E38F0" w14:textId="77777777" w:rsidR="0000636F" w:rsidRDefault="0000636F" w:rsidP="008C1FD6">
            <w:pPr>
              <w:pStyle w:val="TableParagraph"/>
              <w:autoSpaceDE w:val="0"/>
              <w:autoSpaceDN w:val="0"/>
              <w:snapToGrid w:val="0"/>
              <w:ind w:leftChars="43" w:left="605" w:hangingChars="209" w:hanging="502"/>
              <w:rPr>
                <w:b/>
                <w:bCs/>
                <w:color w:val="FF0000"/>
                <w:u w:val="single"/>
              </w:rPr>
            </w:pPr>
            <w:r>
              <w:rPr>
                <w:rFonts w:hint="eastAsia"/>
              </w:rPr>
              <w:t>七、</w:t>
            </w:r>
            <w:r w:rsidRPr="00ED2786">
              <w:t>本校為處理本要點性騷擾事件之申訴，</w:t>
            </w:r>
            <w:bookmarkStart w:id="0" w:name="_Hlk224829234"/>
            <w:r w:rsidRPr="007C68F4">
              <w:rPr>
                <w:rFonts w:hint="eastAsia"/>
                <w:b/>
                <w:bCs/>
                <w:color w:val="FF0000"/>
                <w:u w:val="single"/>
              </w:rPr>
              <w:t>應設性騷擾申訴評議委員會（以下簡稱本會）。本會置委員十</w:t>
            </w:r>
            <w:r>
              <w:rPr>
                <w:rFonts w:hint="eastAsia"/>
                <w:b/>
                <w:bCs/>
                <w:color w:val="FF0000"/>
                <w:u w:val="single"/>
              </w:rPr>
              <w:t>五</w:t>
            </w:r>
            <w:r w:rsidRPr="007C68F4">
              <w:rPr>
                <w:rFonts w:hint="eastAsia"/>
                <w:b/>
                <w:bCs/>
                <w:color w:val="FF0000"/>
                <w:u w:val="single"/>
              </w:rPr>
              <w:t>至十</w:t>
            </w:r>
            <w:r>
              <w:rPr>
                <w:rFonts w:hint="eastAsia"/>
                <w:b/>
                <w:bCs/>
                <w:color w:val="FF0000"/>
                <w:u w:val="single"/>
              </w:rPr>
              <w:t>七</w:t>
            </w:r>
            <w:r w:rsidRPr="007C68F4">
              <w:rPr>
                <w:rFonts w:hint="eastAsia"/>
                <w:b/>
                <w:bCs/>
                <w:color w:val="FF0000"/>
                <w:u w:val="single"/>
              </w:rPr>
              <w:t>人，校長為主任委員，聘請</w:t>
            </w:r>
            <w:r w:rsidRPr="00B91CCF">
              <w:rPr>
                <w:rFonts w:hint="eastAsia"/>
                <w:b/>
                <w:bCs/>
                <w:color w:val="FF0000"/>
                <w:u w:val="single"/>
              </w:rPr>
              <w:t>主任秘書、學</w:t>
            </w:r>
            <w:proofErr w:type="gramStart"/>
            <w:r w:rsidRPr="00B91CCF">
              <w:rPr>
                <w:rFonts w:hint="eastAsia"/>
                <w:b/>
                <w:bCs/>
                <w:color w:val="FF0000"/>
                <w:u w:val="single"/>
              </w:rPr>
              <w:t>務</w:t>
            </w:r>
            <w:proofErr w:type="gramEnd"/>
            <w:r w:rsidRPr="00B91CCF">
              <w:rPr>
                <w:rFonts w:hint="eastAsia"/>
                <w:b/>
                <w:bCs/>
                <w:color w:val="FF0000"/>
                <w:u w:val="single"/>
              </w:rPr>
              <w:t>長、教務長、總務長、諮商輔導中心主任、人事室主任、</w:t>
            </w:r>
            <w:r w:rsidRPr="007C68F4">
              <w:rPr>
                <w:rFonts w:hint="eastAsia"/>
                <w:b/>
                <w:bCs/>
                <w:color w:val="FF0000"/>
                <w:u w:val="single"/>
              </w:rPr>
              <w:t>教師代表、職工代表及性別平等教育相關領域專家學者代表組成。</w:t>
            </w:r>
          </w:p>
          <w:p w14:paraId="215B32C5" w14:textId="77777777" w:rsidR="0000636F" w:rsidRDefault="0000636F" w:rsidP="008C1FD6">
            <w:pPr>
              <w:pStyle w:val="TableParagraph"/>
              <w:autoSpaceDE w:val="0"/>
              <w:autoSpaceDN w:val="0"/>
              <w:snapToGrid w:val="0"/>
              <w:ind w:leftChars="245" w:left="602" w:hangingChars="6" w:hanging="14"/>
              <w:rPr>
                <w:b/>
                <w:bCs/>
                <w:color w:val="FF0000"/>
                <w:u w:val="single"/>
              </w:rPr>
            </w:pPr>
            <w:r w:rsidRPr="007C68F4">
              <w:rPr>
                <w:rFonts w:hint="eastAsia"/>
                <w:b/>
                <w:bCs/>
                <w:color w:val="FF0000"/>
                <w:u w:val="single"/>
              </w:rPr>
              <w:t>教師代表及職工代表由校長自教師、職工中擇聘，性別平等教育相關領域之專家學者代表由校長自校內外之專家學者擇聘之。</w:t>
            </w:r>
          </w:p>
          <w:p w14:paraId="42B77267" w14:textId="77777777" w:rsidR="0000636F" w:rsidRDefault="0000636F" w:rsidP="008C1FD6">
            <w:pPr>
              <w:pStyle w:val="TableParagraph"/>
              <w:autoSpaceDE w:val="0"/>
              <w:autoSpaceDN w:val="0"/>
              <w:snapToGrid w:val="0"/>
              <w:ind w:leftChars="245" w:left="602" w:hangingChars="6" w:hanging="14"/>
              <w:rPr>
                <w:b/>
                <w:bCs/>
                <w:color w:val="FF0000"/>
                <w:u w:val="single"/>
              </w:rPr>
            </w:pPr>
            <w:r w:rsidRPr="007C68F4">
              <w:rPr>
                <w:rFonts w:hint="eastAsia"/>
                <w:b/>
                <w:bCs/>
                <w:color w:val="FF0000"/>
                <w:u w:val="single"/>
              </w:rPr>
              <w:t>本委員會委員應具有性別平等意識，其中女性委員應</w:t>
            </w:r>
            <w:proofErr w:type="gramStart"/>
            <w:r w:rsidRPr="007C68F4">
              <w:rPr>
                <w:rFonts w:hint="eastAsia"/>
                <w:b/>
                <w:bCs/>
                <w:color w:val="FF0000"/>
                <w:u w:val="single"/>
              </w:rPr>
              <w:t>佔</w:t>
            </w:r>
            <w:proofErr w:type="gramEnd"/>
            <w:r w:rsidRPr="007C68F4">
              <w:rPr>
                <w:rFonts w:hint="eastAsia"/>
                <w:b/>
                <w:bCs/>
                <w:color w:val="FF0000"/>
                <w:u w:val="single"/>
              </w:rPr>
              <w:t>委員總數二分之一以上，委員任期二年，得連任之。委員於任期間因職務變動或因故出缺時，由新任者接任或由</w:t>
            </w:r>
            <w:proofErr w:type="gramStart"/>
            <w:r w:rsidRPr="007C68F4">
              <w:rPr>
                <w:rFonts w:hint="eastAsia"/>
                <w:b/>
                <w:bCs/>
                <w:color w:val="FF0000"/>
                <w:u w:val="single"/>
              </w:rPr>
              <w:t>校長補聘之</w:t>
            </w:r>
            <w:proofErr w:type="gramEnd"/>
            <w:r w:rsidRPr="007C68F4">
              <w:rPr>
                <w:rFonts w:hint="eastAsia"/>
                <w:b/>
                <w:bCs/>
                <w:color w:val="FF0000"/>
                <w:u w:val="single"/>
              </w:rPr>
              <w:t>，其任期至原任期屆滿之日為止。</w:t>
            </w:r>
          </w:p>
          <w:p w14:paraId="12ACB429" w14:textId="77777777" w:rsidR="0000636F" w:rsidRPr="00ED2786" w:rsidRDefault="0000636F" w:rsidP="008C1FD6">
            <w:pPr>
              <w:pStyle w:val="TableParagraph"/>
              <w:autoSpaceDE w:val="0"/>
              <w:autoSpaceDN w:val="0"/>
              <w:snapToGrid w:val="0"/>
              <w:ind w:leftChars="245" w:left="602" w:hangingChars="6" w:hanging="14"/>
            </w:pPr>
            <w:r w:rsidRPr="007C68F4">
              <w:rPr>
                <w:rFonts w:hint="eastAsia"/>
                <w:b/>
                <w:bCs/>
                <w:color w:val="FF0000"/>
                <w:u w:val="single"/>
              </w:rPr>
              <w:t>本會應有委員二分之一以上出席始得開議，出席委員二分之一以上之同意始得作成決議，可否同數時取決於主席。</w:t>
            </w:r>
          </w:p>
          <w:bookmarkEnd w:id="0"/>
          <w:p w14:paraId="06883B1A" w14:textId="77777777" w:rsidR="0000636F" w:rsidRPr="00ED2786" w:rsidRDefault="0000636F" w:rsidP="008C1FD6">
            <w:pPr>
              <w:pStyle w:val="TableParagraph"/>
              <w:snapToGrid w:val="0"/>
              <w:ind w:left="573"/>
            </w:pPr>
          </w:p>
          <w:p w14:paraId="334FFC62" w14:textId="77777777" w:rsidR="0000636F" w:rsidRPr="0000080D" w:rsidRDefault="0000636F" w:rsidP="008C1FD6">
            <w:pPr>
              <w:autoSpaceDE w:val="0"/>
              <w:autoSpaceDN w:val="0"/>
              <w:rPr>
                <w:rFonts w:ascii="標楷體" w:eastAsia="標楷體" w:hAnsi="標楷體" w:cs="標楷體"/>
                <w:kern w:val="0"/>
                <w:szCs w:val="24"/>
                <w:lang w:val="zh-TW" w:bidi="zh-TW"/>
              </w:rPr>
            </w:pPr>
          </w:p>
        </w:tc>
        <w:tc>
          <w:tcPr>
            <w:tcW w:w="3969" w:type="dxa"/>
          </w:tcPr>
          <w:p w14:paraId="1E920E53" w14:textId="77777777" w:rsidR="0000636F" w:rsidRPr="002E7EE2" w:rsidRDefault="0000636F" w:rsidP="008C1FD6">
            <w:pPr>
              <w:pStyle w:val="TableParagraph"/>
              <w:autoSpaceDE w:val="0"/>
              <w:autoSpaceDN w:val="0"/>
              <w:snapToGrid w:val="0"/>
              <w:ind w:leftChars="43" w:left="605" w:hangingChars="209" w:hanging="502"/>
              <w:rPr>
                <w:b/>
                <w:bCs/>
                <w:color w:val="FF0000"/>
                <w:u w:val="single"/>
              </w:rPr>
            </w:pPr>
            <w:r>
              <w:rPr>
                <w:rFonts w:hint="eastAsia"/>
              </w:rPr>
              <w:t>七、</w:t>
            </w:r>
            <w:r w:rsidRPr="00ED2786">
              <w:t>本校為處理本要點性騷擾事件之申訴，</w:t>
            </w:r>
            <w:r w:rsidRPr="00CB7680">
              <w:rPr>
                <w:b/>
                <w:bCs/>
                <w:color w:val="FF0000"/>
                <w:u w:val="single"/>
              </w:rPr>
              <w:t>委由</w:t>
            </w:r>
            <w:r w:rsidRPr="003E580F">
              <w:rPr>
                <w:b/>
                <w:bCs/>
                <w:color w:val="FF0000"/>
                <w:u w:val="single"/>
              </w:rPr>
              <w:t>性別平等教育委員會(以下簡稱性平會)</w:t>
            </w:r>
            <w:r w:rsidRPr="002E7EE2">
              <w:rPr>
                <w:b/>
                <w:bCs/>
                <w:color w:val="FF0000"/>
                <w:u w:val="single"/>
              </w:rPr>
              <w:t>負責調查與審議，該委員會置委員十三人至十五人。但處理教職員工性騷擾申訴案時，該委員會家長代表及學生代表不得參與。</w:t>
            </w:r>
          </w:p>
          <w:p w14:paraId="643C4E02" w14:textId="77777777" w:rsidR="0000636F" w:rsidRPr="002E7EE2" w:rsidRDefault="0000636F" w:rsidP="008C1FD6">
            <w:pPr>
              <w:pStyle w:val="TableParagraph"/>
              <w:snapToGrid w:val="0"/>
              <w:ind w:left="573"/>
              <w:rPr>
                <w:b/>
                <w:bCs/>
                <w:color w:val="FF0000"/>
                <w:u w:val="single"/>
              </w:rPr>
            </w:pPr>
            <w:r w:rsidRPr="002E7EE2">
              <w:rPr>
                <w:b/>
                <w:bCs/>
                <w:color w:val="FF0000"/>
                <w:u w:val="single"/>
              </w:rPr>
              <w:t>性平會調查成員之女性代表比例不得低於二分之一，並得視需要聘請專家學者擔任之。</w:t>
            </w:r>
          </w:p>
          <w:p w14:paraId="788983FB" w14:textId="77777777" w:rsidR="0000636F" w:rsidRPr="0000080D" w:rsidRDefault="0000636F" w:rsidP="008C1FD6">
            <w:pPr>
              <w:autoSpaceDE w:val="0"/>
              <w:autoSpaceDN w:val="0"/>
              <w:rPr>
                <w:rFonts w:ascii="標楷體" w:eastAsia="標楷體" w:hAnsi="標楷體" w:cs="標楷體"/>
                <w:kern w:val="0"/>
                <w:szCs w:val="24"/>
                <w:lang w:bidi="zh-TW"/>
              </w:rPr>
            </w:pPr>
          </w:p>
        </w:tc>
        <w:tc>
          <w:tcPr>
            <w:tcW w:w="2127" w:type="dxa"/>
          </w:tcPr>
          <w:p w14:paraId="4E992B8B" w14:textId="77777777" w:rsidR="0000636F" w:rsidRPr="007C68F4" w:rsidRDefault="0000636F" w:rsidP="008C1FD6">
            <w:pPr>
              <w:pStyle w:val="ab"/>
              <w:numPr>
                <w:ilvl w:val="0"/>
                <w:numId w:val="15"/>
              </w:numPr>
              <w:autoSpaceDE w:val="0"/>
              <w:autoSpaceDN w:val="0"/>
              <w:ind w:leftChars="0"/>
              <w:rPr>
                <w:rFonts w:ascii="標楷體" w:eastAsia="標楷體" w:hAnsi="標楷體" w:cs="標楷體"/>
                <w:kern w:val="0"/>
                <w:szCs w:val="24"/>
                <w:lang w:val="zh-TW" w:bidi="zh-TW"/>
              </w:rPr>
            </w:pPr>
            <w:r w:rsidRPr="007C68F4">
              <w:rPr>
                <w:rFonts w:ascii="標楷體" w:eastAsia="標楷體" w:hAnsi="標楷體" w:cs="標楷體" w:hint="eastAsia"/>
                <w:kern w:val="0"/>
                <w:szCs w:val="24"/>
                <w:lang w:val="zh-TW" w:bidi="zh-TW"/>
              </w:rPr>
              <w:t>依教育部114年1月9日台教學(三)字第1130122346號函釋，適用性工法之職場性騷擾事件，應另設委員會。</w:t>
            </w:r>
          </w:p>
          <w:p w14:paraId="65285AF8" w14:textId="77777777" w:rsidR="0000636F" w:rsidRPr="007C68F4" w:rsidRDefault="0000636F" w:rsidP="008C1FD6">
            <w:pPr>
              <w:pStyle w:val="ab"/>
              <w:numPr>
                <w:ilvl w:val="0"/>
                <w:numId w:val="15"/>
              </w:numPr>
              <w:autoSpaceDE w:val="0"/>
              <w:autoSpaceDN w:val="0"/>
              <w:ind w:leftChars="0"/>
              <w:rPr>
                <w:rFonts w:ascii="標楷體" w:eastAsia="標楷體" w:hAnsi="標楷體" w:cs="標楷體"/>
                <w:kern w:val="0"/>
                <w:szCs w:val="24"/>
                <w:lang w:val="zh-TW" w:bidi="zh-TW"/>
              </w:rPr>
            </w:pPr>
            <w:r w:rsidRPr="007C68F4">
              <w:rPr>
                <w:rFonts w:ascii="標楷體" w:eastAsia="標楷體" w:hAnsi="標楷體" w:cs="標楷體" w:hint="eastAsia"/>
                <w:kern w:val="0"/>
                <w:szCs w:val="24"/>
                <w:lang w:val="zh-TW" w:bidi="zh-TW"/>
              </w:rPr>
              <w:t>為處理本要點性騷擾事件之申訴，</w:t>
            </w:r>
            <w:proofErr w:type="gramStart"/>
            <w:r>
              <w:rPr>
                <w:rFonts w:ascii="標楷體" w:eastAsia="標楷體" w:hAnsi="標楷體" w:cs="標楷體" w:hint="eastAsia"/>
                <w:kern w:val="0"/>
                <w:szCs w:val="24"/>
                <w:lang w:val="zh-TW" w:bidi="zh-TW"/>
              </w:rPr>
              <w:t>原委請性平</w:t>
            </w:r>
            <w:proofErr w:type="gramEnd"/>
            <w:r>
              <w:rPr>
                <w:rFonts w:ascii="標楷體" w:eastAsia="標楷體" w:hAnsi="標楷體" w:cs="標楷體" w:hint="eastAsia"/>
                <w:kern w:val="0"/>
                <w:szCs w:val="24"/>
                <w:lang w:val="zh-TW" w:bidi="zh-TW"/>
              </w:rPr>
              <w:t>會負責調查與審議，依教育部函示，應設置</w:t>
            </w:r>
            <w:r w:rsidRPr="007C68F4">
              <w:rPr>
                <w:rFonts w:ascii="標楷體" w:eastAsia="標楷體" w:hAnsi="標楷體" w:cs="標楷體" w:hint="eastAsia"/>
                <w:kern w:val="0"/>
                <w:szCs w:val="24"/>
                <w:lang w:val="zh-TW" w:bidi="zh-TW"/>
              </w:rPr>
              <w:t>性騷擾申訴評議委員會</w:t>
            </w:r>
            <w:r>
              <w:rPr>
                <w:rFonts w:ascii="標楷體" w:eastAsia="標楷體" w:hAnsi="標楷體" w:cs="標楷體" w:hint="eastAsia"/>
                <w:kern w:val="0"/>
                <w:szCs w:val="24"/>
                <w:lang w:val="zh-TW" w:bidi="zh-TW"/>
              </w:rPr>
              <w:t>辦理</w:t>
            </w:r>
            <w:r w:rsidRPr="007C68F4">
              <w:rPr>
                <w:rFonts w:ascii="標楷體" w:eastAsia="標楷體" w:hAnsi="標楷體" w:cs="標楷體" w:hint="eastAsia"/>
                <w:kern w:val="0"/>
                <w:szCs w:val="24"/>
                <w:lang w:val="zh-TW" w:bidi="zh-TW"/>
              </w:rPr>
              <w:t>。</w:t>
            </w:r>
            <w:r>
              <w:rPr>
                <w:rFonts w:ascii="標楷體" w:eastAsia="標楷體" w:hAnsi="標楷體" w:cs="標楷體" w:hint="eastAsia"/>
                <w:kern w:val="0"/>
                <w:szCs w:val="24"/>
                <w:lang w:val="zh-TW" w:bidi="zh-TW"/>
              </w:rPr>
              <w:t>故修訂</w:t>
            </w:r>
            <w:r w:rsidRPr="007C68F4">
              <w:rPr>
                <w:rFonts w:ascii="標楷體" w:eastAsia="標楷體" w:hAnsi="標楷體" w:cs="標楷體" w:hint="eastAsia"/>
                <w:kern w:val="0"/>
                <w:szCs w:val="24"/>
                <w:lang w:val="zh-TW" w:bidi="zh-TW"/>
              </w:rPr>
              <w:t>性騷擾申訴評議委員會</w:t>
            </w:r>
            <w:r>
              <w:rPr>
                <w:rFonts w:ascii="標楷體" w:eastAsia="標楷體" w:hAnsi="標楷體" w:cs="標楷體" w:hint="eastAsia"/>
                <w:kern w:val="0"/>
                <w:szCs w:val="24"/>
                <w:lang w:val="zh-TW" w:bidi="zh-TW"/>
              </w:rPr>
              <w:t>之組成規定。</w:t>
            </w:r>
          </w:p>
        </w:tc>
      </w:tr>
      <w:tr w:rsidR="0000636F" w:rsidRPr="0000080D" w14:paraId="05AE90D4" w14:textId="77777777" w:rsidTr="008C1FD6">
        <w:tc>
          <w:tcPr>
            <w:tcW w:w="3964" w:type="dxa"/>
          </w:tcPr>
          <w:p w14:paraId="4ACB0B7F" w14:textId="77777777" w:rsidR="0000636F" w:rsidRPr="00ED2786" w:rsidRDefault="0000636F" w:rsidP="008C1FD6">
            <w:pPr>
              <w:pStyle w:val="TableParagraph"/>
              <w:autoSpaceDE w:val="0"/>
              <w:autoSpaceDN w:val="0"/>
              <w:snapToGrid w:val="0"/>
              <w:ind w:left="113"/>
              <w:jc w:val="both"/>
              <w:rPr>
                <w:color w:val="FF0000"/>
                <w:u w:val="single"/>
              </w:rPr>
            </w:pPr>
            <w:r>
              <w:rPr>
                <w:rFonts w:hint="eastAsia"/>
              </w:rPr>
              <w:t>十、</w:t>
            </w:r>
            <w:r w:rsidRPr="00ED2786">
              <w:t>審議程序如下：</w:t>
            </w:r>
          </w:p>
          <w:p w14:paraId="6A84F32E" w14:textId="77777777" w:rsidR="0000636F" w:rsidRPr="00C323DA" w:rsidRDefault="0000636F" w:rsidP="008C1FD6">
            <w:pPr>
              <w:snapToGrid w:val="0"/>
              <w:ind w:leftChars="279" w:left="1155" w:hangingChars="202" w:hanging="485"/>
              <w:jc w:val="both"/>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bookmarkStart w:id="1" w:name="_Hlk225870196"/>
            <w:r w:rsidRPr="00C323DA">
              <w:rPr>
                <w:rFonts w:ascii="標楷體" w:eastAsia="標楷體" w:hAnsi="標楷體"/>
                <w:szCs w:val="24"/>
              </w:rPr>
              <w:t>接獲性騷擾申訴後，人事室應於五日內</w:t>
            </w:r>
            <w:r w:rsidRPr="00C323DA">
              <w:rPr>
                <w:rFonts w:ascii="標楷體" w:eastAsia="標楷體" w:hAnsi="標楷體" w:hint="eastAsia"/>
                <w:b/>
                <w:bCs/>
                <w:color w:val="FF0000"/>
                <w:szCs w:val="24"/>
                <w:u w:val="single"/>
              </w:rPr>
              <w:t>向主任委員提出報告，</w:t>
            </w:r>
            <w:r w:rsidRPr="00C323DA">
              <w:rPr>
                <w:rFonts w:ascii="標楷體" w:eastAsia="標楷體" w:hAnsi="標楷體"/>
                <w:szCs w:val="24"/>
              </w:rPr>
              <w:t>確認是否受理，並通知雲林縣政府。本校就受理之申訴案件，</w:t>
            </w:r>
            <w:r w:rsidRPr="00C323DA">
              <w:rPr>
                <w:rFonts w:ascii="標楷體" w:eastAsia="標楷體" w:hAnsi="標楷體" w:hint="eastAsia"/>
                <w:b/>
                <w:bCs/>
                <w:color w:val="FF0000"/>
                <w:szCs w:val="24"/>
                <w:u w:val="single"/>
              </w:rPr>
              <w:t>主任委員應於申訴或移送到達之日起七日內指派三人以上之委員組成專案小組進行調查，其成員之女性代表比例不得低於二分之</w:t>
            </w:r>
            <w:proofErr w:type="gramStart"/>
            <w:r w:rsidRPr="00C323DA">
              <w:rPr>
                <w:rFonts w:ascii="標楷體" w:eastAsia="標楷體" w:hAnsi="標楷體" w:hint="eastAsia"/>
                <w:b/>
                <w:bCs/>
                <w:color w:val="FF0000"/>
                <w:szCs w:val="24"/>
                <w:u w:val="single"/>
              </w:rPr>
              <w:t>ㄧ</w:t>
            </w:r>
            <w:proofErr w:type="gramEnd"/>
            <w:r w:rsidRPr="00C323DA">
              <w:rPr>
                <w:rFonts w:ascii="標楷體" w:eastAsia="標楷體" w:hAnsi="標楷體" w:hint="eastAsia"/>
                <w:b/>
                <w:bCs/>
                <w:color w:val="FF0000"/>
                <w:szCs w:val="24"/>
                <w:u w:val="single"/>
              </w:rPr>
              <w:t>；必要時，並得邀請專業人士參與調查。</w:t>
            </w:r>
            <w:r w:rsidRPr="00C323DA">
              <w:rPr>
                <w:rFonts w:ascii="標楷體" w:eastAsia="標楷體" w:hAnsi="標楷體"/>
                <w:szCs w:val="24"/>
              </w:rPr>
              <w:t>當事人如為勞務承</w:t>
            </w:r>
            <w:r w:rsidRPr="00C323DA">
              <w:rPr>
                <w:rFonts w:ascii="標楷體" w:eastAsia="標楷體" w:hAnsi="標楷體"/>
                <w:szCs w:val="24"/>
              </w:rPr>
              <w:lastRenderedPageBreak/>
              <w:t>攬派駐勞工，應與勞務承攬人共同調查，並將結果通知勞務承攬人及當事人。</w:t>
            </w:r>
          </w:p>
          <w:p w14:paraId="09722912" w14:textId="77777777" w:rsidR="0000636F" w:rsidRPr="00ED2786" w:rsidRDefault="0000636F" w:rsidP="008C1FD6">
            <w:pPr>
              <w:snapToGrid w:val="0"/>
              <w:ind w:leftChars="354" w:left="1335" w:hangingChars="202" w:hanging="485"/>
              <w:jc w:val="both"/>
              <w:rPr>
                <w:rFonts w:ascii="標楷體" w:eastAsia="標楷體" w:hAnsi="標楷體"/>
                <w:szCs w:val="24"/>
              </w:rPr>
            </w:pPr>
            <w:r>
              <w:rPr>
                <w:rFonts w:ascii="標楷體" w:eastAsia="標楷體" w:hAnsi="標楷體" w:hint="eastAsia"/>
                <w:szCs w:val="24"/>
              </w:rPr>
              <w:t>(二)</w:t>
            </w:r>
            <w:r w:rsidRPr="00ED2786">
              <w:rPr>
                <w:rFonts w:ascii="標楷體" w:eastAsia="標楷體" w:hAnsi="標楷體"/>
                <w:szCs w:val="24"/>
              </w:rPr>
              <w:t>調查完成後，由</w:t>
            </w:r>
            <w:r w:rsidRPr="00A8144E">
              <w:rPr>
                <w:rFonts w:ascii="標楷體" w:eastAsia="標楷體" w:hAnsi="標楷體" w:hint="eastAsia"/>
                <w:b/>
                <w:bCs/>
                <w:color w:val="FF0000"/>
                <w:szCs w:val="24"/>
                <w:u w:val="single"/>
              </w:rPr>
              <w:t>小組委員</w:t>
            </w:r>
            <w:r w:rsidRPr="00BE4AF4">
              <w:rPr>
                <w:rFonts w:ascii="標楷體" w:eastAsia="標楷體" w:hAnsi="標楷體" w:hint="eastAsia"/>
                <w:szCs w:val="24"/>
              </w:rPr>
              <w:t>將結果作成調查報告書，</w:t>
            </w:r>
            <w:r w:rsidRPr="00A8144E">
              <w:rPr>
                <w:rFonts w:ascii="標楷體" w:eastAsia="標楷體" w:hAnsi="標楷體" w:hint="eastAsia"/>
                <w:b/>
                <w:bCs/>
                <w:color w:val="FF0000"/>
                <w:szCs w:val="24"/>
                <w:u w:val="single"/>
              </w:rPr>
              <w:t>提本會評議。</w:t>
            </w:r>
            <w:r w:rsidRPr="00BE4AF4">
              <w:rPr>
                <w:rFonts w:ascii="標楷體" w:eastAsia="標楷體" w:hAnsi="標楷體" w:cs="Times New Roman"/>
                <w:szCs w:val="24"/>
              </w:rPr>
              <w:t>調查屬實者，應作成懲處建議或其他適當處理之建議；非屬實者，仍應視情節，為必要處理之建議，經審議後，移送雲林縣政府辦理</w:t>
            </w:r>
            <w:r>
              <w:rPr>
                <w:rFonts w:ascii="標楷體" w:eastAsia="標楷體" w:hAnsi="標楷體" w:cs="Times New Roman" w:hint="eastAsia"/>
                <w:szCs w:val="24"/>
              </w:rPr>
              <w:t>。</w:t>
            </w:r>
            <w:r w:rsidRPr="00BE4AF4">
              <w:rPr>
                <w:rFonts w:ascii="標楷體" w:eastAsia="標楷體" w:hAnsi="標楷體"/>
                <w:b/>
                <w:bCs/>
                <w:color w:val="FF0000"/>
                <w:szCs w:val="24"/>
                <w:u w:val="single"/>
              </w:rPr>
              <w:t>調查報告書</w:t>
            </w:r>
            <w:r w:rsidRPr="00ED2786">
              <w:rPr>
                <w:rFonts w:ascii="標楷體" w:eastAsia="標楷體" w:hAnsi="標楷體"/>
                <w:szCs w:val="24"/>
              </w:rPr>
              <w:t>內容應包括下列事項：</w:t>
            </w:r>
          </w:p>
          <w:bookmarkEnd w:id="1"/>
          <w:p w14:paraId="7B9E4697" w14:textId="77777777" w:rsidR="0000636F" w:rsidRPr="00BE4AF4" w:rsidRDefault="0000636F" w:rsidP="008C1FD6">
            <w:pPr>
              <w:ind w:leftChars="559" w:left="1580" w:hangingChars="99" w:hanging="238"/>
              <w:jc w:val="both"/>
              <w:rPr>
                <w:rFonts w:ascii="標楷體" w:eastAsia="標楷體" w:hAnsi="標楷體" w:cs="Times New Roman"/>
                <w:szCs w:val="24"/>
              </w:rPr>
            </w:pPr>
            <w:r>
              <w:rPr>
                <w:rFonts w:ascii="標楷體" w:eastAsia="標楷體" w:hAnsi="標楷體" w:cs="Times New Roman" w:hint="eastAsia"/>
                <w:szCs w:val="24"/>
              </w:rPr>
              <w:t>1.</w:t>
            </w:r>
            <w:r w:rsidRPr="00BE4AF4">
              <w:rPr>
                <w:rFonts w:ascii="標楷體" w:eastAsia="標楷體" w:hAnsi="標楷體" w:cs="Times New Roman"/>
                <w:szCs w:val="24"/>
              </w:rPr>
              <w:t>性騷擾事件之案由，包括當事人之敘述。</w:t>
            </w:r>
          </w:p>
          <w:p w14:paraId="020711C2" w14:textId="77777777" w:rsidR="0000636F" w:rsidRPr="00BE4AF4" w:rsidRDefault="0000636F" w:rsidP="008C1FD6">
            <w:pPr>
              <w:ind w:leftChars="559" w:left="1580" w:hangingChars="99" w:hanging="238"/>
              <w:jc w:val="both"/>
              <w:rPr>
                <w:rFonts w:ascii="標楷體" w:eastAsia="標楷體" w:hAnsi="標楷體" w:cs="Times New Roman"/>
                <w:szCs w:val="24"/>
              </w:rPr>
            </w:pPr>
            <w:r>
              <w:rPr>
                <w:rFonts w:ascii="標楷體" w:eastAsia="標楷體" w:hAnsi="標楷體" w:cs="Times New Roman" w:hint="eastAsia"/>
                <w:szCs w:val="24"/>
              </w:rPr>
              <w:t>2.</w:t>
            </w:r>
            <w:r w:rsidRPr="00BE4AF4">
              <w:rPr>
                <w:rFonts w:ascii="標楷體" w:eastAsia="標楷體" w:hAnsi="標楷體" w:cs="Times New Roman"/>
                <w:szCs w:val="24"/>
              </w:rPr>
              <w:t>調查訪談過程紀錄，包括日期及對象。</w:t>
            </w:r>
          </w:p>
          <w:p w14:paraId="6440FF8A" w14:textId="77777777" w:rsidR="0000636F" w:rsidRPr="00BE4AF4" w:rsidRDefault="0000636F" w:rsidP="008C1FD6">
            <w:pPr>
              <w:ind w:leftChars="559" w:left="1580" w:hangingChars="99" w:hanging="238"/>
              <w:jc w:val="both"/>
              <w:rPr>
                <w:rFonts w:ascii="標楷體" w:eastAsia="標楷體" w:hAnsi="標楷體" w:cs="Times New Roman"/>
                <w:szCs w:val="24"/>
              </w:rPr>
            </w:pPr>
            <w:r>
              <w:rPr>
                <w:rFonts w:ascii="標楷體" w:eastAsia="標楷體" w:hAnsi="標楷體" w:cs="Times New Roman" w:hint="eastAsia"/>
                <w:szCs w:val="24"/>
              </w:rPr>
              <w:t>3.</w:t>
            </w:r>
            <w:r w:rsidRPr="00BE4AF4">
              <w:rPr>
                <w:rFonts w:ascii="標楷體" w:eastAsia="標楷體" w:hAnsi="標楷體" w:cs="Times New Roman"/>
                <w:szCs w:val="24"/>
              </w:rPr>
              <w:t>申訴人、證人與相關人士、被申訴人之陳述及答辯。</w:t>
            </w:r>
          </w:p>
          <w:p w14:paraId="2C983697" w14:textId="77777777" w:rsidR="0000636F" w:rsidRPr="00BE4AF4" w:rsidRDefault="0000636F" w:rsidP="008C1FD6">
            <w:pPr>
              <w:ind w:leftChars="559" w:left="1580" w:hangingChars="99" w:hanging="238"/>
              <w:jc w:val="both"/>
              <w:rPr>
                <w:rFonts w:ascii="標楷體" w:eastAsia="標楷體" w:hAnsi="標楷體" w:cs="Times New Roman"/>
                <w:szCs w:val="24"/>
              </w:rPr>
            </w:pPr>
            <w:r>
              <w:rPr>
                <w:rFonts w:ascii="標楷體" w:eastAsia="標楷體" w:hAnsi="標楷體" w:cs="Times New Roman" w:hint="eastAsia"/>
                <w:szCs w:val="24"/>
              </w:rPr>
              <w:t>4.</w:t>
            </w:r>
            <w:r w:rsidRPr="00BE4AF4">
              <w:rPr>
                <w:rFonts w:ascii="標楷體" w:eastAsia="標楷體" w:hAnsi="標楷體" w:cs="Times New Roman"/>
                <w:szCs w:val="24"/>
              </w:rPr>
              <w:t>相關物證之查驗。</w:t>
            </w:r>
          </w:p>
          <w:p w14:paraId="66730716" w14:textId="77777777" w:rsidR="0000636F" w:rsidRPr="001A58C4" w:rsidRDefault="0000636F" w:rsidP="008C1FD6">
            <w:pPr>
              <w:ind w:leftChars="559" w:left="1580" w:hangingChars="99" w:hanging="238"/>
              <w:jc w:val="both"/>
              <w:rPr>
                <w:rFonts w:ascii="標楷體" w:eastAsia="標楷體" w:hAnsi="標楷體"/>
                <w:szCs w:val="24"/>
              </w:rPr>
            </w:pPr>
            <w:r>
              <w:rPr>
                <w:rFonts w:ascii="標楷體" w:eastAsia="標楷體" w:hAnsi="標楷體" w:cs="Times New Roman" w:hint="eastAsia"/>
                <w:szCs w:val="24"/>
              </w:rPr>
              <w:t>5.</w:t>
            </w:r>
            <w:r w:rsidRPr="001A58C4">
              <w:rPr>
                <w:rFonts w:ascii="標楷體" w:eastAsia="標楷體" w:hAnsi="標楷體" w:cs="Times New Roman"/>
                <w:szCs w:val="24"/>
              </w:rPr>
              <w:t>性騷擾事件調查結果及處理建議。</w:t>
            </w:r>
          </w:p>
          <w:p w14:paraId="65E3B4BA" w14:textId="77777777" w:rsidR="0000636F" w:rsidRPr="007D25AC" w:rsidRDefault="0000636F" w:rsidP="008C1FD6">
            <w:pPr>
              <w:ind w:leftChars="317" w:left="1306" w:hangingChars="227" w:hanging="545"/>
              <w:jc w:val="both"/>
              <w:rPr>
                <w:rFonts w:ascii="標楷體" w:eastAsia="標楷體" w:hAnsi="標楷體" w:cs="Times New Roman"/>
                <w:szCs w:val="24"/>
              </w:rPr>
            </w:pPr>
            <w:r w:rsidRPr="00C323DA">
              <w:rPr>
                <w:rFonts w:ascii="標楷體" w:eastAsia="標楷體" w:hAnsi="標楷體" w:hint="eastAsia"/>
                <w:szCs w:val="24"/>
              </w:rPr>
              <w:t>(三)</w:t>
            </w:r>
            <w:r w:rsidRPr="007D25AC">
              <w:rPr>
                <w:rFonts w:ascii="標楷體" w:eastAsia="標楷體" w:hAnsi="標楷體" w:cs="Times New Roman"/>
                <w:szCs w:val="24"/>
              </w:rPr>
              <w:t>權勢性騷擾以外之性騷擾事件，任一方當事人得以書面或言詞向雲林縣政府申請調解。</w:t>
            </w:r>
            <w:r w:rsidRPr="00DB72E2">
              <w:rPr>
                <w:rFonts w:ascii="標楷體" w:eastAsia="標楷體" w:hAnsi="標楷體" w:cs="Times New Roman" w:hint="eastAsia"/>
                <w:b/>
                <w:bCs/>
                <w:color w:val="FF0000"/>
                <w:szCs w:val="24"/>
                <w:u w:val="single"/>
              </w:rPr>
              <w:t>本</w:t>
            </w:r>
            <w:r w:rsidRPr="007D25AC">
              <w:rPr>
                <w:rFonts w:ascii="標楷體" w:eastAsia="標楷體" w:hAnsi="標楷體" w:cs="Times New Roman"/>
                <w:szCs w:val="24"/>
              </w:rPr>
              <w:t>會於性騷擾事件調查程序中，獲知任一方當事人有調解意願時，應協助其向雲林縣政府申請調解。</w:t>
            </w:r>
          </w:p>
          <w:p w14:paraId="6B992653" w14:textId="77777777" w:rsidR="0000636F" w:rsidRPr="007D25AC" w:rsidRDefault="0000636F" w:rsidP="008C1FD6">
            <w:pPr>
              <w:ind w:leftChars="317" w:left="1306" w:hangingChars="227" w:hanging="545"/>
              <w:jc w:val="both"/>
              <w:rPr>
                <w:rFonts w:ascii="標楷體" w:eastAsia="標楷體" w:hAnsi="標楷體" w:cs="Times New Roman"/>
                <w:szCs w:val="24"/>
              </w:rPr>
            </w:pPr>
            <w:r>
              <w:rPr>
                <w:rFonts w:ascii="標楷體" w:eastAsia="標楷體" w:hAnsi="標楷體" w:cs="Times New Roman" w:hint="eastAsia"/>
                <w:szCs w:val="24"/>
              </w:rPr>
              <w:t>(四)</w:t>
            </w:r>
            <w:r w:rsidRPr="007D25AC">
              <w:rPr>
                <w:rFonts w:ascii="標楷體" w:eastAsia="標楷體" w:hAnsi="標楷體" w:cs="Times New Roman"/>
                <w:szCs w:val="24"/>
              </w:rPr>
              <w:t>調解</w:t>
            </w:r>
            <w:proofErr w:type="gramStart"/>
            <w:r w:rsidRPr="007D25AC">
              <w:rPr>
                <w:rFonts w:ascii="標楷體" w:eastAsia="標楷體" w:hAnsi="標楷體" w:cs="Times New Roman"/>
                <w:szCs w:val="24"/>
              </w:rPr>
              <w:t>期間，</w:t>
            </w:r>
            <w:proofErr w:type="gramEnd"/>
            <w:r w:rsidRPr="007D25AC">
              <w:rPr>
                <w:rFonts w:ascii="標楷體" w:eastAsia="標楷體" w:hAnsi="標楷體" w:cs="Times New Roman"/>
                <w:szCs w:val="24"/>
              </w:rPr>
              <w:t>除接獲雲林縣政府通知依被害人之請求停止調查外，調查程序繼續進行。</w:t>
            </w:r>
          </w:p>
          <w:p w14:paraId="6D60276D" w14:textId="77777777" w:rsidR="0000636F" w:rsidRPr="007D25AC" w:rsidRDefault="0000636F" w:rsidP="008C1FD6">
            <w:pPr>
              <w:ind w:leftChars="317" w:left="1306" w:hangingChars="227" w:hanging="545"/>
              <w:jc w:val="both"/>
              <w:rPr>
                <w:rFonts w:ascii="標楷體" w:eastAsia="標楷體" w:hAnsi="標楷體" w:cs="Times New Roman"/>
                <w:szCs w:val="24"/>
              </w:rPr>
            </w:pPr>
            <w:r>
              <w:rPr>
                <w:rFonts w:ascii="標楷體" w:eastAsia="標楷體" w:hAnsi="標楷體" w:cs="Times New Roman" w:hint="eastAsia"/>
                <w:szCs w:val="24"/>
              </w:rPr>
              <w:t>(五)</w:t>
            </w:r>
            <w:r w:rsidRPr="007D25AC">
              <w:rPr>
                <w:rFonts w:ascii="標楷體" w:eastAsia="標楷體" w:hAnsi="標楷體" w:cs="Times New Roman"/>
                <w:szCs w:val="24"/>
              </w:rPr>
              <w:t>第二款懲處建議及處理對象屬本校教職員工者，應簽陳校長核定後，移請人事室辦理懲處或由相關單位執行裁決事</w:t>
            </w:r>
            <w:r w:rsidRPr="007D25AC">
              <w:rPr>
                <w:rFonts w:ascii="標楷體" w:eastAsia="標楷體" w:hAnsi="標楷體" w:cs="Times New Roman"/>
                <w:szCs w:val="24"/>
              </w:rPr>
              <w:lastRenderedPageBreak/>
              <w:t>項。</w:t>
            </w:r>
          </w:p>
          <w:p w14:paraId="1CD56262" w14:textId="77777777" w:rsidR="0000636F" w:rsidRPr="00ED2786" w:rsidRDefault="0000636F" w:rsidP="008C1FD6">
            <w:pPr>
              <w:snapToGrid w:val="0"/>
              <w:ind w:leftChars="565" w:left="1579" w:hangingChars="93" w:hanging="223"/>
              <w:jc w:val="both"/>
              <w:rPr>
                <w:rFonts w:ascii="標楷體" w:eastAsia="標楷體" w:hAnsi="標楷體"/>
                <w:szCs w:val="24"/>
              </w:rPr>
            </w:pPr>
            <w:r>
              <w:rPr>
                <w:rFonts w:ascii="標楷體" w:eastAsia="標楷體" w:hAnsi="標楷體" w:hint="eastAsia"/>
                <w:szCs w:val="24"/>
              </w:rPr>
              <w:t>1.</w:t>
            </w:r>
            <w:r w:rsidRPr="00ED2786">
              <w:rPr>
                <w:rFonts w:ascii="標楷體" w:eastAsia="標楷體" w:hAnsi="標楷體"/>
                <w:szCs w:val="24"/>
              </w:rPr>
              <w:t>人事室：負責教職員(</w:t>
            </w:r>
            <w:proofErr w:type="gramStart"/>
            <w:r w:rsidRPr="00ED2786">
              <w:rPr>
                <w:rFonts w:ascii="標楷體" w:eastAsia="標楷體" w:hAnsi="標楷體"/>
                <w:szCs w:val="24"/>
              </w:rPr>
              <w:t>含約聘僱</w:t>
            </w:r>
            <w:proofErr w:type="gramEnd"/>
            <w:r w:rsidRPr="00ED2786">
              <w:rPr>
                <w:rFonts w:ascii="標楷體" w:eastAsia="標楷體" w:hAnsi="標楷體"/>
                <w:szCs w:val="24"/>
              </w:rPr>
              <w:t>及各類臨時人員)之懲處。</w:t>
            </w:r>
          </w:p>
          <w:p w14:paraId="412BFEBA" w14:textId="77777777" w:rsidR="0000636F" w:rsidRPr="00ED2786" w:rsidRDefault="0000636F" w:rsidP="008C1FD6">
            <w:pPr>
              <w:snapToGrid w:val="0"/>
              <w:ind w:leftChars="565" w:left="1579" w:hangingChars="93" w:hanging="223"/>
              <w:jc w:val="both"/>
              <w:rPr>
                <w:rFonts w:ascii="標楷體" w:eastAsia="標楷體" w:hAnsi="標楷體"/>
                <w:szCs w:val="24"/>
              </w:rPr>
            </w:pPr>
            <w:r>
              <w:rPr>
                <w:rFonts w:ascii="標楷體" w:eastAsia="標楷體" w:hAnsi="標楷體" w:hint="eastAsia"/>
                <w:szCs w:val="24"/>
              </w:rPr>
              <w:t>2.</w:t>
            </w:r>
            <w:r w:rsidRPr="00ED2786">
              <w:rPr>
                <w:rFonts w:ascii="標楷體" w:eastAsia="標楷體" w:hAnsi="標楷體"/>
                <w:szCs w:val="24"/>
              </w:rPr>
              <w:t>總務處：負責技工友之懲處。</w:t>
            </w:r>
          </w:p>
          <w:p w14:paraId="4FD7F717" w14:textId="77777777" w:rsidR="0000636F" w:rsidRPr="0000080D" w:rsidRDefault="0000636F" w:rsidP="008C1FD6">
            <w:pPr>
              <w:snapToGrid w:val="0"/>
              <w:ind w:leftChars="565" w:left="1579" w:hangingChars="93" w:hanging="223"/>
              <w:jc w:val="both"/>
              <w:rPr>
                <w:rFonts w:ascii="標楷體" w:eastAsia="標楷體" w:hAnsi="標楷體" w:cs="標楷體"/>
                <w:kern w:val="0"/>
                <w:szCs w:val="24"/>
                <w:lang w:val="zh-TW" w:bidi="zh-TW"/>
              </w:rPr>
            </w:pPr>
            <w:r>
              <w:rPr>
                <w:rFonts w:ascii="標楷體" w:eastAsia="標楷體" w:hAnsi="標楷體" w:hint="eastAsia"/>
                <w:szCs w:val="24"/>
              </w:rPr>
              <w:t>3.</w:t>
            </w:r>
            <w:r w:rsidRPr="00ED2786">
              <w:rPr>
                <w:rFonts w:ascii="標楷體" w:eastAsia="標楷體" w:hAnsi="標楷體"/>
                <w:szCs w:val="24"/>
              </w:rPr>
              <w:t>非屬本校教職員工者，</w:t>
            </w:r>
            <w:proofErr w:type="gramStart"/>
            <w:r w:rsidRPr="00ED2786">
              <w:rPr>
                <w:rFonts w:ascii="標楷體" w:eastAsia="標楷體" w:hAnsi="標楷體"/>
                <w:szCs w:val="24"/>
              </w:rPr>
              <w:t>應函知</w:t>
            </w:r>
            <w:proofErr w:type="gramEnd"/>
            <w:r w:rsidRPr="00ED2786">
              <w:rPr>
                <w:rFonts w:ascii="標楷體" w:eastAsia="標楷體" w:hAnsi="標楷體"/>
                <w:szCs w:val="24"/>
              </w:rPr>
              <w:t>其服務機關（構）、部隊、學校、僱用人或依有關法令規定辦理。</w:t>
            </w:r>
          </w:p>
        </w:tc>
        <w:tc>
          <w:tcPr>
            <w:tcW w:w="3969" w:type="dxa"/>
          </w:tcPr>
          <w:p w14:paraId="2B2F1F2C" w14:textId="77777777" w:rsidR="0000636F" w:rsidRPr="00ED2786" w:rsidRDefault="0000636F" w:rsidP="008C1FD6">
            <w:pPr>
              <w:pStyle w:val="TableParagraph"/>
              <w:autoSpaceDE w:val="0"/>
              <w:autoSpaceDN w:val="0"/>
              <w:snapToGrid w:val="0"/>
              <w:ind w:left="113"/>
              <w:jc w:val="both"/>
              <w:rPr>
                <w:color w:val="FF0000"/>
                <w:u w:val="single"/>
              </w:rPr>
            </w:pPr>
            <w:r>
              <w:rPr>
                <w:rFonts w:hint="eastAsia"/>
              </w:rPr>
              <w:lastRenderedPageBreak/>
              <w:t>十、</w:t>
            </w:r>
            <w:r w:rsidRPr="00ED2786">
              <w:t>審議程序如下：</w:t>
            </w:r>
          </w:p>
          <w:p w14:paraId="49CBB174" w14:textId="77777777" w:rsidR="0000636F" w:rsidRPr="00AC1D6A" w:rsidRDefault="0000636F" w:rsidP="008C1FD6">
            <w:pPr>
              <w:snapToGrid w:val="0"/>
              <w:ind w:leftChars="283" w:left="1164" w:hangingChars="202" w:hanging="485"/>
              <w:jc w:val="both"/>
              <w:rPr>
                <w:rFonts w:ascii="標楷體" w:eastAsia="標楷體" w:hAnsi="標楷體"/>
                <w:szCs w:val="24"/>
              </w:rPr>
            </w:pPr>
            <w:r>
              <w:rPr>
                <w:rFonts w:ascii="標楷體" w:eastAsia="標楷體" w:hAnsi="標楷體" w:cs="Times New Roman" w:hint="eastAsia"/>
                <w:szCs w:val="24"/>
              </w:rPr>
              <w:t>(</w:t>
            </w:r>
            <w:proofErr w:type="gramStart"/>
            <w:r>
              <w:rPr>
                <w:rFonts w:ascii="標楷體" w:eastAsia="標楷體" w:hAnsi="標楷體" w:cs="Times New Roman" w:hint="eastAsia"/>
                <w:szCs w:val="24"/>
              </w:rPr>
              <w:t>一</w:t>
            </w:r>
            <w:proofErr w:type="gramEnd"/>
            <w:r>
              <w:rPr>
                <w:rFonts w:ascii="標楷體" w:eastAsia="標楷體" w:hAnsi="標楷體" w:cs="Times New Roman" w:hint="eastAsia"/>
                <w:szCs w:val="24"/>
              </w:rPr>
              <w:t>)</w:t>
            </w:r>
            <w:r w:rsidRPr="00AC1D6A">
              <w:rPr>
                <w:rFonts w:ascii="標楷體" w:eastAsia="標楷體" w:hAnsi="標楷體" w:cs="Times New Roman"/>
                <w:szCs w:val="24"/>
              </w:rPr>
              <w:t>接獲性騷擾申訴後，人事室應於</w:t>
            </w:r>
            <w:r w:rsidRPr="00AC1D6A">
              <w:rPr>
                <w:rFonts w:ascii="標楷體" w:eastAsia="標楷體" w:hAnsi="標楷體"/>
                <w:szCs w:val="24"/>
              </w:rPr>
              <w:t>五日</w:t>
            </w:r>
            <w:r w:rsidRPr="00AC1D6A">
              <w:rPr>
                <w:rFonts w:ascii="標楷體" w:eastAsia="標楷體" w:hAnsi="標楷體" w:cs="Times New Roman"/>
                <w:szCs w:val="24"/>
              </w:rPr>
              <w:t>內確認是否受理。本校就受理之申訴案件，</w:t>
            </w:r>
            <w:r w:rsidRPr="00AC1D6A">
              <w:rPr>
                <w:rFonts w:ascii="標楷體" w:eastAsia="標楷體" w:hAnsi="標楷體" w:cs="Times New Roman"/>
                <w:b/>
                <w:bCs/>
                <w:color w:val="FF0000"/>
                <w:szCs w:val="24"/>
                <w:u w:val="single"/>
              </w:rPr>
              <w:t>性平會應自接受移送申訴案件到達七日內開始調查，其成員應有具備性別意識之外部專業人士。</w:t>
            </w:r>
            <w:r w:rsidRPr="00AC1D6A">
              <w:rPr>
                <w:rFonts w:ascii="標楷體" w:eastAsia="標楷體" w:hAnsi="標楷體" w:cs="Times New Roman"/>
                <w:szCs w:val="24"/>
              </w:rPr>
              <w:t>當事人如為勞務承攬派駐勞工，應與勞務承攬人共同調查。</w:t>
            </w:r>
          </w:p>
          <w:p w14:paraId="26637A25" w14:textId="77777777" w:rsidR="0000636F" w:rsidRDefault="0000636F" w:rsidP="008C1FD6">
            <w:pPr>
              <w:snapToGrid w:val="0"/>
              <w:ind w:left="852"/>
              <w:jc w:val="both"/>
              <w:rPr>
                <w:rFonts w:ascii="標楷體" w:eastAsia="標楷體" w:hAnsi="標楷體"/>
                <w:szCs w:val="24"/>
              </w:rPr>
            </w:pPr>
          </w:p>
          <w:p w14:paraId="5151B076" w14:textId="77777777" w:rsidR="0000636F" w:rsidRDefault="0000636F" w:rsidP="008C1FD6">
            <w:pPr>
              <w:snapToGrid w:val="0"/>
              <w:ind w:left="852"/>
              <w:jc w:val="both"/>
              <w:rPr>
                <w:rFonts w:ascii="標楷體" w:eastAsia="標楷體" w:hAnsi="標楷體"/>
                <w:szCs w:val="24"/>
              </w:rPr>
            </w:pPr>
          </w:p>
          <w:p w14:paraId="45EB8299" w14:textId="77777777" w:rsidR="0000636F" w:rsidRDefault="0000636F" w:rsidP="008C1FD6">
            <w:pPr>
              <w:snapToGrid w:val="0"/>
              <w:ind w:left="852"/>
              <w:jc w:val="both"/>
              <w:rPr>
                <w:rFonts w:ascii="標楷體" w:eastAsia="標楷體" w:hAnsi="標楷體"/>
                <w:szCs w:val="24"/>
              </w:rPr>
            </w:pPr>
          </w:p>
          <w:p w14:paraId="76FDF85A" w14:textId="77777777" w:rsidR="0000636F" w:rsidRDefault="0000636F" w:rsidP="008C1FD6">
            <w:pPr>
              <w:snapToGrid w:val="0"/>
              <w:ind w:left="852"/>
              <w:jc w:val="both"/>
              <w:rPr>
                <w:rFonts w:ascii="標楷體" w:eastAsia="標楷體" w:hAnsi="標楷體"/>
                <w:szCs w:val="24"/>
              </w:rPr>
            </w:pPr>
          </w:p>
          <w:p w14:paraId="082D8D8F" w14:textId="77777777" w:rsidR="0000636F" w:rsidRDefault="0000636F" w:rsidP="008C1FD6">
            <w:pPr>
              <w:snapToGrid w:val="0"/>
              <w:ind w:left="852"/>
              <w:jc w:val="both"/>
              <w:rPr>
                <w:rFonts w:ascii="標楷體" w:eastAsia="標楷體" w:hAnsi="標楷體"/>
                <w:szCs w:val="24"/>
              </w:rPr>
            </w:pPr>
          </w:p>
          <w:p w14:paraId="569C59F9" w14:textId="77777777" w:rsidR="0000636F" w:rsidRDefault="0000636F" w:rsidP="008C1FD6">
            <w:pPr>
              <w:snapToGrid w:val="0"/>
              <w:ind w:left="852"/>
              <w:jc w:val="both"/>
              <w:rPr>
                <w:rFonts w:ascii="標楷體" w:eastAsia="標楷體" w:hAnsi="標楷體"/>
                <w:szCs w:val="24"/>
              </w:rPr>
            </w:pPr>
          </w:p>
          <w:p w14:paraId="47349A0C" w14:textId="77777777" w:rsidR="0000636F" w:rsidRPr="005F7DE7" w:rsidRDefault="0000636F" w:rsidP="008C1FD6">
            <w:pPr>
              <w:snapToGrid w:val="0"/>
              <w:ind w:left="852"/>
              <w:jc w:val="both"/>
              <w:rPr>
                <w:rFonts w:ascii="標楷體" w:eastAsia="標楷體" w:hAnsi="標楷體"/>
                <w:szCs w:val="24"/>
              </w:rPr>
            </w:pPr>
          </w:p>
          <w:p w14:paraId="48068A1D" w14:textId="77777777" w:rsidR="0000636F" w:rsidRPr="00BE4AF4" w:rsidRDefault="0000636F" w:rsidP="008C1FD6">
            <w:pPr>
              <w:snapToGrid w:val="0"/>
              <w:ind w:leftChars="354" w:left="1335" w:hangingChars="202" w:hanging="485"/>
              <w:jc w:val="both"/>
              <w:rPr>
                <w:rFonts w:ascii="標楷體" w:eastAsia="標楷體" w:hAnsi="標楷體" w:cs="Times New Roman"/>
                <w:szCs w:val="24"/>
              </w:rPr>
            </w:pPr>
            <w:r>
              <w:rPr>
                <w:rFonts w:ascii="標楷體" w:eastAsia="標楷體" w:hAnsi="標楷體" w:cs="Times New Roman" w:hint="eastAsia"/>
                <w:szCs w:val="24"/>
                <w:highlight w:val="lightGray"/>
              </w:rPr>
              <w:t>(二)</w:t>
            </w:r>
            <w:r w:rsidRPr="00BE4AF4">
              <w:rPr>
                <w:rFonts w:ascii="標楷體" w:eastAsia="標楷體" w:hAnsi="標楷體" w:cs="Times New Roman"/>
                <w:szCs w:val="24"/>
              </w:rPr>
              <w:t>調查完成後，</w:t>
            </w:r>
            <w:r w:rsidRPr="00BE4AF4">
              <w:rPr>
                <w:rFonts w:ascii="標楷體" w:eastAsia="標楷體" w:hAnsi="標楷體" w:cs="Times New Roman"/>
                <w:b/>
                <w:bCs/>
                <w:color w:val="FF0000"/>
                <w:szCs w:val="24"/>
                <w:u w:val="single"/>
              </w:rPr>
              <w:t>由性平會</w:t>
            </w:r>
            <w:r w:rsidRPr="00BE4AF4">
              <w:rPr>
                <w:rFonts w:ascii="標楷體" w:eastAsia="標楷體" w:hAnsi="標楷體" w:cs="Times New Roman"/>
                <w:szCs w:val="24"/>
              </w:rPr>
              <w:t>將結果作成調查報告及審議，調查屬實者，應作成懲處建議或其他適當處理之建議；非屬實者，仍應視情節，為必要處理之建議，經審議後，移送雲林縣政府辦理，</w:t>
            </w:r>
            <w:r w:rsidRPr="00BE4AF4">
              <w:rPr>
                <w:rFonts w:ascii="標楷體" w:eastAsia="標楷體" w:hAnsi="標楷體" w:cs="Times New Roman"/>
                <w:b/>
                <w:bCs/>
                <w:color w:val="FF0000"/>
                <w:szCs w:val="24"/>
                <w:u w:val="single"/>
              </w:rPr>
              <w:t>其</w:t>
            </w:r>
            <w:r w:rsidRPr="00BE4AF4">
              <w:rPr>
                <w:rFonts w:ascii="標楷體" w:eastAsia="標楷體" w:hAnsi="標楷體" w:cs="Times New Roman"/>
                <w:szCs w:val="24"/>
              </w:rPr>
              <w:t>內容應包括下列事項：</w:t>
            </w:r>
          </w:p>
          <w:p w14:paraId="3DED4683" w14:textId="77777777" w:rsidR="0000636F" w:rsidRPr="00BE4AF4" w:rsidRDefault="0000636F" w:rsidP="008C1FD6">
            <w:pPr>
              <w:ind w:leftChars="523" w:left="1493" w:hangingChars="99" w:hanging="238"/>
              <w:jc w:val="both"/>
              <w:rPr>
                <w:rFonts w:ascii="標楷體" w:eastAsia="標楷體" w:hAnsi="標楷體" w:cs="Times New Roman"/>
                <w:szCs w:val="24"/>
              </w:rPr>
            </w:pPr>
            <w:r>
              <w:rPr>
                <w:rFonts w:ascii="標楷體" w:eastAsia="標楷體" w:hAnsi="標楷體" w:cs="Times New Roman" w:hint="eastAsia"/>
                <w:szCs w:val="24"/>
              </w:rPr>
              <w:t>1.</w:t>
            </w:r>
            <w:r w:rsidRPr="00BE4AF4">
              <w:rPr>
                <w:rFonts w:ascii="標楷體" w:eastAsia="標楷體" w:hAnsi="標楷體" w:cs="Times New Roman"/>
                <w:szCs w:val="24"/>
              </w:rPr>
              <w:t>性騷擾事件之案由，包括當事人之敘述。</w:t>
            </w:r>
          </w:p>
          <w:p w14:paraId="52B6F079" w14:textId="77777777" w:rsidR="0000636F" w:rsidRPr="00BE4AF4" w:rsidRDefault="0000636F" w:rsidP="008C1FD6">
            <w:pPr>
              <w:ind w:leftChars="523" w:left="1493" w:hangingChars="99" w:hanging="238"/>
              <w:jc w:val="both"/>
              <w:rPr>
                <w:rFonts w:ascii="標楷體" w:eastAsia="標楷體" w:hAnsi="標楷體" w:cs="Times New Roman"/>
                <w:szCs w:val="24"/>
              </w:rPr>
            </w:pPr>
            <w:r>
              <w:rPr>
                <w:rFonts w:ascii="標楷體" w:eastAsia="標楷體" w:hAnsi="標楷體" w:cs="Times New Roman" w:hint="eastAsia"/>
                <w:szCs w:val="24"/>
              </w:rPr>
              <w:t>2.</w:t>
            </w:r>
            <w:r w:rsidRPr="00BE4AF4">
              <w:rPr>
                <w:rFonts w:ascii="標楷體" w:eastAsia="標楷體" w:hAnsi="標楷體" w:cs="Times New Roman"/>
                <w:szCs w:val="24"/>
              </w:rPr>
              <w:t>調查訪談過程紀錄，包括日期及對象。</w:t>
            </w:r>
          </w:p>
          <w:p w14:paraId="4F34267A" w14:textId="77777777" w:rsidR="0000636F" w:rsidRPr="00BE4AF4" w:rsidRDefault="0000636F" w:rsidP="008C1FD6">
            <w:pPr>
              <w:ind w:leftChars="523" w:left="1493" w:hangingChars="99" w:hanging="238"/>
              <w:jc w:val="both"/>
              <w:rPr>
                <w:rFonts w:ascii="標楷體" w:eastAsia="標楷體" w:hAnsi="標楷體" w:cs="Times New Roman"/>
                <w:szCs w:val="24"/>
              </w:rPr>
            </w:pPr>
            <w:r>
              <w:rPr>
                <w:rFonts w:ascii="標楷體" w:eastAsia="標楷體" w:hAnsi="標楷體" w:cs="Times New Roman" w:hint="eastAsia"/>
                <w:szCs w:val="24"/>
              </w:rPr>
              <w:t>3.</w:t>
            </w:r>
            <w:r w:rsidRPr="00BE4AF4">
              <w:rPr>
                <w:rFonts w:ascii="標楷體" w:eastAsia="標楷體" w:hAnsi="標楷體" w:cs="Times New Roman"/>
                <w:szCs w:val="24"/>
              </w:rPr>
              <w:t>申訴人、證人與相關人士、被申訴人之陳述及答辯。</w:t>
            </w:r>
          </w:p>
          <w:p w14:paraId="1EB4EBF7" w14:textId="77777777" w:rsidR="0000636F" w:rsidRPr="00BE4AF4" w:rsidRDefault="0000636F" w:rsidP="008C1FD6">
            <w:pPr>
              <w:ind w:leftChars="523" w:left="1493" w:hangingChars="99" w:hanging="238"/>
              <w:jc w:val="both"/>
              <w:rPr>
                <w:rFonts w:ascii="標楷體" w:eastAsia="標楷體" w:hAnsi="標楷體" w:cs="Times New Roman"/>
                <w:szCs w:val="24"/>
              </w:rPr>
            </w:pPr>
            <w:r>
              <w:rPr>
                <w:rFonts w:ascii="標楷體" w:eastAsia="標楷體" w:hAnsi="標楷體" w:cs="Times New Roman" w:hint="eastAsia"/>
                <w:szCs w:val="24"/>
              </w:rPr>
              <w:t>4.</w:t>
            </w:r>
            <w:r w:rsidRPr="00BE4AF4">
              <w:rPr>
                <w:rFonts w:ascii="標楷體" w:eastAsia="標楷體" w:hAnsi="標楷體" w:cs="Times New Roman"/>
                <w:szCs w:val="24"/>
              </w:rPr>
              <w:t>相關物證之查驗。</w:t>
            </w:r>
          </w:p>
          <w:p w14:paraId="1DCD2DD0" w14:textId="77777777" w:rsidR="0000636F" w:rsidRPr="001A58C4" w:rsidRDefault="0000636F" w:rsidP="008C1FD6">
            <w:pPr>
              <w:ind w:leftChars="523" w:left="1493" w:hangingChars="99" w:hanging="238"/>
              <w:jc w:val="both"/>
              <w:rPr>
                <w:rFonts w:ascii="標楷體" w:eastAsia="標楷體" w:hAnsi="標楷體" w:cs="Times New Roman"/>
                <w:szCs w:val="24"/>
              </w:rPr>
            </w:pPr>
            <w:r>
              <w:rPr>
                <w:rFonts w:ascii="標楷體" w:eastAsia="標楷體" w:hAnsi="標楷體" w:cs="Times New Roman" w:hint="eastAsia"/>
                <w:szCs w:val="24"/>
              </w:rPr>
              <w:t>5.</w:t>
            </w:r>
            <w:r w:rsidRPr="001A58C4">
              <w:rPr>
                <w:rFonts w:ascii="標楷體" w:eastAsia="標楷體" w:hAnsi="標楷體" w:cs="Times New Roman"/>
                <w:szCs w:val="24"/>
              </w:rPr>
              <w:t>性騷擾事件調查結果及處理建議。</w:t>
            </w:r>
          </w:p>
          <w:p w14:paraId="63633830" w14:textId="77777777" w:rsidR="0000636F" w:rsidRPr="005F7DE7" w:rsidRDefault="0000636F" w:rsidP="008C1FD6">
            <w:pPr>
              <w:snapToGrid w:val="0"/>
              <w:ind w:left="851"/>
              <w:jc w:val="both"/>
              <w:rPr>
                <w:rFonts w:ascii="標楷體" w:eastAsia="標楷體" w:hAnsi="標楷體"/>
                <w:szCs w:val="24"/>
              </w:rPr>
            </w:pPr>
          </w:p>
          <w:p w14:paraId="706F690B" w14:textId="77777777" w:rsidR="0000636F" w:rsidRPr="007D25AC" w:rsidRDefault="0000636F" w:rsidP="008C1FD6">
            <w:pPr>
              <w:ind w:leftChars="317" w:left="1306" w:hangingChars="227" w:hanging="545"/>
              <w:jc w:val="both"/>
              <w:rPr>
                <w:rFonts w:ascii="標楷體" w:eastAsia="標楷體" w:hAnsi="標楷體" w:cs="Times New Roman"/>
                <w:szCs w:val="24"/>
              </w:rPr>
            </w:pPr>
            <w:r w:rsidRPr="007D25AC">
              <w:rPr>
                <w:rFonts w:ascii="標楷體" w:eastAsia="標楷體" w:hAnsi="標楷體" w:hint="eastAsia"/>
                <w:szCs w:val="24"/>
              </w:rPr>
              <w:t>(三)</w:t>
            </w:r>
            <w:r w:rsidRPr="007D25AC">
              <w:rPr>
                <w:rFonts w:ascii="標楷體" w:eastAsia="標楷體" w:hAnsi="標楷體" w:cs="Times New Roman"/>
                <w:szCs w:val="24"/>
              </w:rPr>
              <w:t>權勢性騷擾以外之性騷擾事件，任一方當事人得以書面或言詞向雲林縣政府申請調解。</w:t>
            </w:r>
            <w:r w:rsidRPr="00CB7680">
              <w:rPr>
                <w:rFonts w:ascii="標楷體" w:eastAsia="標楷體" w:hAnsi="標楷體" w:cs="Times New Roman"/>
                <w:b/>
                <w:bCs/>
                <w:color w:val="FF0000"/>
                <w:szCs w:val="24"/>
                <w:u w:val="single"/>
              </w:rPr>
              <w:t>性平</w:t>
            </w:r>
            <w:r w:rsidRPr="007D25AC">
              <w:rPr>
                <w:rFonts w:ascii="標楷體" w:eastAsia="標楷體" w:hAnsi="標楷體" w:cs="Times New Roman"/>
                <w:szCs w:val="24"/>
              </w:rPr>
              <w:t>會於性騷擾事件調查程序中，獲知任一方當事人有調解意願時，應協助其向雲林縣政府申請調解。</w:t>
            </w:r>
          </w:p>
          <w:p w14:paraId="7D1DC281" w14:textId="77777777" w:rsidR="0000636F" w:rsidRPr="007D25AC" w:rsidRDefault="0000636F" w:rsidP="008C1FD6">
            <w:pPr>
              <w:ind w:leftChars="317" w:left="1306" w:hangingChars="227" w:hanging="545"/>
              <w:jc w:val="both"/>
              <w:rPr>
                <w:rFonts w:ascii="標楷體" w:eastAsia="標楷體" w:hAnsi="標楷體" w:cs="Times New Roman"/>
                <w:szCs w:val="24"/>
              </w:rPr>
            </w:pPr>
            <w:r>
              <w:rPr>
                <w:rFonts w:ascii="標楷體" w:eastAsia="標楷體" w:hAnsi="標楷體" w:cs="Times New Roman" w:hint="eastAsia"/>
                <w:szCs w:val="24"/>
              </w:rPr>
              <w:t>(四)</w:t>
            </w:r>
            <w:r w:rsidRPr="007D25AC">
              <w:rPr>
                <w:rFonts w:ascii="標楷體" w:eastAsia="標楷體" w:hAnsi="標楷體" w:cs="Times New Roman"/>
                <w:szCs w:val="24"/>
              </w:rPr>
              <w:t>調解</w:t>
            </w:r>
            <w:proofErr w:type="gramStart"/>
            <w:r w:rsidRPr="007D25AC">
              <w:rPr>
                <w:rFonts w:ascii="標楷體" w:eastAsia="標楷體" w:hAnsi="標楷體" w:cs="Times New Roman"/>
                <w:szCs w:val="24"/>
              </w:rPr>
              <w:t>期間，</w:t>
            </w:r>
            <w:proofErr w:type="gramEnd"/>
            <w:r w:rsidRPr="007D25AC">
              <w:rPr>
                <w:rFonts w:ascii="標楷體" w:eastAsia="標楷體" w:hAnsi="標楷體" w:cs="Times New Roman"/>
                <w:szCs w:val="24"/>
              </w:rPr>
              <w:t>除接獲雲林縣政府通知依被害人之請求停止調查外，調查程序繼續進行。</w:t>
            </w:r>
          </w:p>
          <w:p w14:paraId="79BBC446" w14:textId="77777777" w:rsidR="0000636F" w:rsidRPr="007D25AC" w:rsidRDefault="0000636F" w:rsidP="008C1FD6">
            <w:pPr>
              <w:ind w:leftChars="317" w:left="1306" w:hangingChars="227" w:hanging="545"/>
              <w:jc w:val="both"/>
              <w:rPr>
                <w:rFonts w:ascii="標楷體" w:eastAsia="標楷體" w:hAnsi="標楷體" w:cs="Times New Roman"/>
                <w:szCs w:val="24"/>
              </w:rPr>
            </w:pPr>
            <w:r>
              <w:rPr>
                <w:rFonts w:ascii="標楷體" w:eastAsia="標楷體" w:hAnsi="標楷體" w:cs="Times New Roman" w:hint="eastAsia"/>
                <w:szCs w:val="24"/>
              </w:rPr>
              <w:t>(五)</w:t>
            </w:r>
            <w:r w:rsidRPr="007D25AC">
              <w:rPr>
                <w:rFonts w:ascii="標楷體" w:eastAsia="標楷體" w:hAnsi="標楷體" w:cs="Times New Roman"/>
                <w:szCs w:val="24"/>
              </w:rPr>
              <w:t>第二款懲處建議及處理對象屬本校教職員工者，應簽陳校長核定後，移請人事室辦理懲處或由相關單位執行裁決事</w:t>
            </w:r>
            <w:r w:rsidRPr="007D25AC">
              <w:rPr>
                <w:rFonts w:ascii="標楷體" w:eastAsia="標楷體" w:hAnsi="標楷體" w:cs="Times New Roman"/>
                <w:szCs w:val="24"/>
              </w:rPr>
              <w:lastRenderedPageBreak/>
              <w:t>項。</w:t>
            </w:r>
          </w:p>
          <w:p w14:paraId="3365A38C" w14:textId="77777777" w:rsidR="0000636F" w:rsidRPr="0022199D" w:rsidRDefault="0000636F" w:rsidP="008C1FD6">
            <w:pPr>
              <w:snapToGrid w:val="0"/>
              <w:ind w:leftChars="565" w:left="1579" w:hangingChars="93" w:hanging="223"/>
              <w:jc w:val="both"/>
              <w:rPr>
                <w:rFonts w:ascii="標楷體" w:eastAsia="標楷體" w:hAnsi="標楷體"/>
                <w:szCs w:val="24"/>
              </w:rPr>
            </w:pPr>
            <w:r>
              <w:rPr>
                <w:rFonts w:ascii="標楷體" w:eastAsia="標楷體" w:hAnsi="標楷體" w:cs="Times New Roman" w:hint="eastAsia"/>
                <w:szCs w:val="24"/>
              </w:rPr>
              <w:t>1.</w:t>
            </w:r>
            <w:r w:rsidRPr="007D25AC">
              <w:rPr>
                <w:rFonts w:ascii="標楷體" w:eastAsia="標楷體" w:hAnsi="標楷體" w:cs="Times New Roman"/>
                <w:szCs w:val="24"/>
              </w:rPr>
              <w:t>人事室</w:t>
            </w:r>
            <w:r w:rsidRPr="0022199D">
              <w:rPr>
                <w:rFonts w:ascii="標楷體" w:eastAsia="標楷體" w:hAnsi="標楷體"/>
                <w:szCs w:val="24"/>
              </w:rPr>
              <w:t>：負責教職員(</w:t>
            </w:r>
            <w:proofErr w:type="gramStart"/>
            <w:r w:rsidRPr="0022199D">
              <w:rPr>
                <w:rFonts w:ascii="標楷體" w:eastAsia="標楷體" w:hAnsi="標楷體"/>
                <w:szCs w:val="24"/>
              </w:rPr>
              <w:t>含約聘僱</w:t>
            </w:r>
            <w:proofErr w:type="gramEnd"/>
            <w:r w:rsidRPr="0022199D">
              <w:rPr>
                <w:rFonts w:ascii="標楷體" w:eastAsia="標楷體" w:hAnsi="標楷體"/>
                <w:szCs w:val="24"/>
              </w:rPr>
              <w:t>及各類臨時人員)之懲處。</w:t>
            </w:r>
          </w:p>
          <w:p w14:paraId="5D3FFDE9" w14:textId="77777777" w:rsidR="0000636F" w:rsidRPr="0022199D" w:rsidRDefault="0000636F" w:rsidP="008C1FD6">
            <w:pPr>
              <w:snapToGrid w:val="0"/>
              <w:ind w:leftChars="565" w:left="1579" w:hangingChars="93" w:hanging="223"/>
              <w:jc w:val="both"/>
              <w:rPr>
                <w:rFonts w:ascii="標楷體" w:eastAsia="標楷體" w:hAnsi="標楷體"/>
                <w:szCs w:val="24"/>
              </w:rPr>
            </w:pPr>
            <w:r>
              <w:rPr>
                <w:rFonts w:ascii="標楷體" w:eastAsia="標楷體" w:hAnsi="標楷體" w:hint="eastAsia"/>
                <w:szCs w:val="24"/>
              </w:rPr>
              <w:t>2.</w:t>
            </w:r>
            <w:r w:rsidRPr="0022199D">
              <w:rPr>
                <w:rFonts w:ascii="標楷體" w:eastAsia="標楷體" w:hAnsi="標楷體"/>
                <w:szCs w:val="24"/>
              </w:rPr>
              <w:t>總務處：負責技工友之懲處。</w:t>
            </w:r>
          </w:p>
          <w:p w14:paraId="7AFCBB7E" w14:textId="77777777" w:rsidR="0000636F" w:rsidRPr="007D25AC" w:rsidRDefault="0000636F" w:rsidP="008C1FD6">
            <w:pPr>
              <w:snapToGrid w:val="0"/>
              <w:ind w:leftChars="565" w:left="1579" w:hangingChars="93" w:hanging="223"/>
              <w:jc w:val="both"/>
              <w:rPr>
                <w:rFonts w:ascii="標楷體" w:eastAsia="標楷體" w:hAnsi="標楷體" w:cs="Times New Roman"/>
                <w:szCs w:val="24"/>
              </w:rPr>
            </w:pPr>
            <w:r>
              <w:rPr>
                <w:rFonts w:ascii="標楷體" w:eastAsia="標楷體" w:hAnsi="標楷體" w:hint="eastAsia"/>
                <w:szCs w:val="24"/>
              </w:rPr>
              <w:t>3.</w:t>
            </w:r>
            <w:r w:rsidRPr="0022199D">
              <w:rPr>
                <w:rFonts w:ascii="標楷體" w:eastAsia="標楷體" w:hAnsi="標楷體"/>
                <w:szCs w:val="24"/>
              </w:rPr>
              <w:t>非屬本校教職員工者，</w:t>
            </w:r>
            <w:proofErr w:type="gramStart"/>
            <w:r w:rsidRPr="0022199D">
              <w:rPr>
                <w:rFonts w:ascii="標楷體" w:eastAsia="標楷體" w:hAnsi="標楷體"/>
                <w:szCs w:val="24"/>
              </w:rPr>
              <w:t>應函知</w:t>
            </w:r>
            <w:proofErr w:type="gramEnd"/>
            <w:r w:rsidRPr="0022199D">
              <w:rPr>
                <w:rFonts w:ascii="標楷體" w:eastAsia="標楷體" w:hAnsi="標楷體"/>
                <w:szCs w:val="24"/>
              </w:rPr>
              <w:t>其服務機關（構）、部隊、學校、僱用人或依有關法</w:t>
            </w:r>
            <w:r w:rsidRPr="007D25AC">
              <w:rPr>
                <w:rFonts w:ascii="標楷體" w:eastAsia="標楷體" w:hAnsi="標楷體" w:cs="Times New Roman"/>
                <w:szCs w:val="24"/>
              </w:rPr>
              <w:t>令規定辦理。</w:t>
            </w:r>
          </w:p>
          <w:p w14:paraId="4CB1C789" w14:textId="77777777" w:rsidR="0000636F" w:rsidRPr="0000080D" w:rsidRDefault="0000636F" w:rsidP="008C1FD6">
            <w:pPr>
              <w:pStyle w:val="ab"/>
              <w:snapToGrid w:val="0"/>
              <w:ind w:leftChars="0" w:left="885"/>
              <w:jc w:val="both"/>
              <w:rPr>
                <w:rFonts w:ascii="標楷體" w:eastAsia="標楷體" w:hAnsi="標楷體" w:cs="標楷體"/>
                <w:kern w:val="0"/>
                <w:szCs w:val="24"/>
                <w:lang w:val="zh-TW" w:bidi="zh-TW"/>
              </w:rPr>
            </w:pPr>
          </w:p>
        </w:tc>
        <w:tc>
          <w:tcPr>
            <w:tcW w:w="2127" w:type="dxa"/>
          </w:tcPr>
          <w:p w14:paraId="5B40A8DC" w14:textId="77777777" w:rsidR="0000636F" w:rsidRPr="00C323DA" w:rsidRDefault="0000636F" w:rsidP="008C1FD6">
            <w:pPr>
              <w:pStyle w:val="ab"/>
              <w:numPr>
                <w:ilvl w:val="0"/>
                <w:numId w:val="19"/>
              </w:numPr>
              <w:tabs>
                <w:tab w:val="left" w:pos="290"/>
              </w:tabs>
              <w:autoSpaceDE w:val="0"/>
              <w:autoSpaceDN w:val="0"/>
              <w:snapToGrid w:val="0"/>
              <w:ind w:leftChars="0" w:left="278" w:hanging="238"/>
              <w:rPr>
                <w:rFonts w:ascii="標楷體" w:eastAsia="標楷體" w:hAnsi="標楷體" w:cs="標楷體"/>
                <w:kern w:val="0"/>
                <w:szCs w:val="24"/>
                <w:lang w:val="zh-TW" w:bidi="zh-TW"/>
              </w:rPr>
            </w:pPr>
            <w:r w:rsidRPr="00C323DA">
              <w:rPr>
                <w:rFonts w:ascii="標楷體" w:eastAsia="標楷體" w:hAnsi="標楷體" w:cs="標楷體" w:hint="eastAsia"/>
                <w:kern w:val="0"/>
                <w:szCs w:val="24"/>
                <w:lang w:val="zh-TW" w:bidi="zh-TW"/>
              </w:rPr>
              <w:lastRenderedPageBreak/>
              <w:t>明定審議程序，增列調查小組組成及運作程序。</w:t>
            </w:r>
          </w:p>
          <w:p w14:paraId="5A9AF4CF" w14:textId="77777777" w:rsidR="0000636F" w:rsidRPr="00C323DA" w:rsidRDefault="0000636F" w:rsidP="008C1FD6">
            <w:pPr>
              <w:pStyle w:val="ab"/>
              <w:numPr>
                <w:ilvl w:val="0"/>
                <w:numId w:val="19"/>
              </w:numPr>
              <w:tabs>
                <w:tab w:val="left" w:pos="290"/>
              </w:tabs>
              <w:autoSpaceDE w:val="0"/>
              <w:autoSpaceDN w:val="0"/>
              <w:snapToGrid w:val="0"/>
              <w:ind w:leftChars="0" w:left="278" w:hanging="238"/>
              <w:rPr>
                <w:rFonts w:ascii="標楷體" w:eastAsia="標楷體" w:hAnsi="標楷體" w:cs="標楷體"/>
                <w:kern w:val="0"/>
                <w:szCs w:val="24"/>
                <w:lang w:val="zh-TW" w:bidi="zh-TW"/>
              </w:rPr>
            </w:pPr>
            <w:r w:rsidRPr="00C323DA">
              <w:rPr>
                <w:rFonts w:ascii="標楷體" w:eastAsia="標楷體" w:hAnsi="標楷體" w:cs="標楷體" w:hint="eastAsia"/>
                <w:kern w:val="0"/>
                <w:szCs w:val="24"/>
                <w:lang w:val="zh-TW" w:bidi="zh-TW"/>
              </w:rPr>
              <w:t>修改文字，</w:t>
            </w:r>
            <w:r>
              <w:rPr>
                <w:rFonts w:ascii="標楷體" w:eastAsia="標楷體" w:hAnsi="標楷體" w:cs="標楷體" w:hint="eastAsia"/>
                <w:kern w:val="0"/>
                <w:szCs w:val="24"/>
                <w:lang w:val="zh-TW" w:bidi="zh-TW"/>
              </w:rPr>
              <w:t>另</w:t>
            </w:r>
            <w:r w:rsidRPr="00C323DA">
              <w:rPr>
                <w:rFonts w:ascii="標楷體" w:eastAsia="標楷體" w:hAnsi="標楷體" w:cs="標楷體" w:hint="eastAsia"/>
                <w:kern w:val="0"/>
                <w:szCs w:val="24"/>
                <w:lang w:val="zh-TW" w:bidi="zh-TW"/>
              </w:rPr>
              <w:t>將原「性平會」逐一改為「本會」之名詞。</w:t>
            </w:r>
          </w:p>
        </w:tc>
      </w:tr>
      <w:tr w:rsidR="0000636F" w:rsidRPr="0000080D" w14:paraId="14611BC3" w14:textId="77777777" w:rsidTr="008C1FD6">
        <w:tc>
          <w:tcPr>
            <w:tcW w:w="3964" w:type="dxa"/>
          </w:tcPr>
          <w:p w14:paraId="14F6D083" w14:textId="77777777" w:rsidR="0000636F" w:rsidRPr="0000080D" w:rsidRDefault="0000636F" w:rsidP="008C1FD6">
            <w:pPr>
              <w:autoSpaceDE w:val="0"/>
              <w:autoSpaceDN w:val="0"/>
              <w:ind w:left="730" w:hangingChars="304" w:hanging="730"/>
              <w:rPr>
                <w:rFonts w:ascii="標楷體" w:eastAsia="標楷體" w:hAnsi="標楷體" w:cs="標楷體"/>
                <w:kern w:val="0"/>
                <w:szCs w:val="24"/>
                <w:lang w:val="zh-TW" w:bidi="zh-TW"/>
              </w:rPr>
            </w:pPr>
            <w:r>
              <w:rPr>
                <w:rFonts w:ascii="標楷體" w:eastAsia="標楷體" w:hAnsi="標楷體" w:cs="Times New Roman" w:hint="eastAsia"/>
                <w:szCs w:val="24"/>
              </w:rPr>
              <w:lastRenderedPageBreak/>
              <w:t>十九、</w:t>
            </w:r>
            <w:r w:rsidRPr="0000080D">
              <w:rPr>
                <w:rFonts w:ascii="標楷體" w:eastAsia="標楷體" w:hAnsi="標楷體" w:cs="Times New Roman"/>
                <w:szCs w:val="24"/>
              </w:rPr>
              <w:t>本要點經提行政會議、校務會議審議通過，陳請校長核定後施行，修正時亦同。</w:t>
            </w:r>
          </w:p>
        </w:tc>
        <w:tc>
          <w:tcPr>
            <w:tcW w:w="3969" w:type="dxa"/>
          </w:tcPr>
          <w:p w14:paraId="5BA9ED9B" w14:textId="77777777" w:rsidR="0000636F" w:rsidRPr="0000080D" w:rsidRDefault="0000636F" w:rsidP="008C1FD6">
            <w:pPr>
              <w:autoSpaceDE w:val="0"/>
              <w:autoSpaceDN w:val="0"/>
              <w:spacing w:before="100" w:beforeAutospacing="1" w:after="100" w:afterAutospacing="1"/>
              <w:ind w:left="643" w:hangingChars="268" w:hanging="643"/>
              <w:jc w:val="both"/>
              <w:rPr>
                <w:rFonts w:ascii="標楷體" w:eastAsia="標楷體" w:hAnsi="標楷體" w:cs="標楷體"/>
                <w:kern w:val="0"/>
                <w:szCs w:val="24"/>
                <w:lang w:bidi="zh-TW"/>
              </w:rPr>
            </w:pPr>
            <w:r>
              <w:rPr>
                <w:rFonts w:ascii="標楷體" w:eastAsia="標楷體" w:hAnsi="標楷體" w:cs="Times New Roman" w:hint="eastAsia"/>
                <w:szCs w:val="24"/>
              </w:rPr>
              <w:t>十九、</w:t>
            </w:r>
            <w:r w:rsidRPr="0000080D">
              <w:rPr>
                <w:rFonts w:ascii="標楷體" w:eastAsia="標楷體" w:hAnsi="標楷體" w:cs="Times New Roman"/>
                <w:szCs w:val="24"/>
              </w:rPr>
              <w:t>本要點經提</w:t>
            </w:r>
            <w:r w:rsidRPr="0000080D">
              <w:rPr>
                <w:rFonts w:ascii="標楷體" w:eastAsia="標楷體" w:hAnsi="標楷體" w:cs="Times New Roman"/>
                <w:b/>
                <w:bCs/>
                <w:color w:val="FF0000"/>
                <w:szCs w:val="24"/>
                <w:u w:val="single"/>
              </w:rPr>
              <w:t>性別平等教育委員會討論，並經</w:t>
            </w:r>
            <w:r w:rsidRPr="0000080D">
              <w:rPr>
                <w:rFonts w:ascii="標楷體" w:eastAsia="標楷體" w:hAnsi="標楷體" w:cs="Times New Roman"/>
                <w:szCs w:val="24"/>
              </w:rPr>
              <w:t>行政會議、校務會議審議通過，陳請校長核定後施行，修正時亦同。</w:t>
            </w:r>
          </w:p>
        </w:tc>
        <w:tc>
          <w:tcPr>
            <w:tcW w:w="2127" w:type="dxa"/>
          </w:tcPr>
          <w:p w14:paraId="210D401B" w14:textId="77777777" w:rsidR="0000636F" w:rsidRPr="0000080D" w:rsidRDefault="0000636F" w:rsidP="008C1FD6">
            <w:pPr>
              <w:autoSpaceDE w:val="0"/>
              <w:autoSpaceDN w:val="0"/>
              <w:rPr>
                <w:rFonts w:ascii="標楷體" w:eastAsia="標楷體" w:hAnsi="標楷體" w:cs="標楷體"/>
                <w:kern w:val="0"/>
                <w:szCs w:val="24"/>
                <w:lang w:val="zh-TW" w:bidi="zh-TW"/>
              </w:rPr>
            </w:pPr>
            <w:r>
              <w:rPr>
                <w:rFonts w:ascii="標楷體" w:eastAsia="標楷體" w:hAnsi="標楷體" w:cs="標楷體" w:hint="eastAsia"/>
                <w:kern w:val="0"/>
                <w:szCs w:val="24"/>
                <w:lang w:val="zh-TW" w:bidi="zh-TW"/>
              </w:rPr>
              <w:t>修改修法程序，</w:t>
            </w:r>
            <w:proofErr w:type="gramStart"/>
            <w:r>
              <w:rPr>
                <w:rFonts w:ascii="標楷體" w:eastAsia="標楷體" w:hAnsi="標楷體" w:cs="標楷體" w:hint="eastAsia"/>
                <w:kern w:val="0"/>
                <w:szCs w:val="24"/>
                <w:lang w:val="zh-TW" w:bidi="zh-TW"/>
              </w:rPr>
              <w:t>免提</w:t>
            </w:r>
            <w:r w:rsidRPr="0000080D">
              <w:rPr>
                <w:rFonts w:ascii="標楷體" w:eastAsia="標楷體" w:hAnsi="標楷體" w:cs="標楷體" w:hint="eastAsia"/>
                <w:kern w:val="0"/>
                <w:szCs w:val="24"/>
                <w:lang w:val="zh-TW" w:bidi="zh-TW"/>
              </w:rPr>
              <w:t>性別</w:t>
            </w:r>
            <w:proofErr w:type="gramEnd"/>
            <w:r w:rsidRPr="0000080D">
              <w:rPr>
                <w:rFonts w:ascii="標楷體" w:eastAsia="標楷體" w:hAnsi="標楷體" w:cs="標楷體" w:hint="eastAsia"/>
                <w:kern w:val="0"/>
                <w:szCs w:val="24"/>
                <w:lang w:val="zh-TW" w:bidi="zh-TW"/>
              </w:rPr>
              <w:t>平等教育委員會討論</w:t>
            </w:r>
            <w:r w:rsidRPr="00DB44D7">
              <w:rPr>
                <w:rFonts w:ascii="標楷體" w:eastAsia="標楷體" w:hAnsi="標楷體" w:cs="標楷體" w:hint="eastAsia"/>
                <w:kern w:val="0"/>
                <w:szCs w:val="24"/>
                <w:lang w:val="zh-TW" w:bidi="zh-TW"/>
              </w:rPr>
              <w:t>，</w:t>
            </w:r>
            <w:proofErr w:type="gramStart"/>
            <w:r w:rsidRPr="00DB44D7">
              <w:rPr>
                <w:rFonts w:ascii="標楷體" w:eastAsia="標楷體" w:hAnsi="標楷體" w:cs="標楷體" w:hint="eastAsia"/>
                <w:kern w:val="0"/>
                <w:szCs w:val="24"/>
                <w:lang w:val="zh-TW" w:bidi="zh-TW"/>
              </w:rPr>
              <w:t>逕</w:t>
            </w:r>
            <w:proofErr w:type="gramEnd"/>
            <w:r w:rsidRPr="00DB44D7">
              <w:rPr>
                <w:rFonts w:ascii="標楷體" w:eastAsia="標楷體" w:hAnsi="標楷體" w:cs="標楷體" w:hint="eastAsia"/>
                <w:kern w:val="0"/>
                <w:szCs w:val="24"/>
                <w:lang w:val="zh-TW" w:bidi="zh-TW"/>
              </w:rPr>
              <w:t>提行政會議、校務會議討論。</w:t>
            </w:r>
            <w:r>
              <w:rPr>
                <w:rFonts w:ascii="標楷體" w:eastAsia="標楷體" w:hAnsi="標楷體" w:cs="標楷體" w:hint="eastAsia"/>
                <w:kern w:val="0"/>
                <w:szCs w:val="24"/>
                <w:lang w:val="zh-TW" w:bidi="zh-TW"/>
              </w:rPr>
              <w:t>。</w:t>
            </w:r>
          </w:p>
        </w:tc>
      </w:tr>
    </w:tbl>
    <w:p w14:paraId="77DE39F6" w14:textId="77777777" w:rsidR="00797608" w:rsidRPr="0000636F" w:rsidRDefault="00797608" w:rsidP="005F7DE7"/>
    <w:sectPr w:rsidR="00797608" w:rsidRPr="0000636F" w:rsidSect="00841929">
      <w:footerReference w:type="default" r:id="rId9"/>
      <w:pgSz w:w="11906" w:h="16838"/>
      <w:pgMar w:top="907" w:right="1133" w:bottom="907" w:left="851" w:header="68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5930" w14:textId="77777777" w:rsidR="007C2556" w:rsidRDefault="007C2556" w:rsidP="009720F2">
      <w:r>
        <w:separator/>
      </w:r>
    </w:p>
  </w:endnote>
  <w:endnote w:type="continuationSeparator" w:id="0">
    <w:p w14:paraId="62EFC33F" w14:textId="77777777" w:rsidR="007C2556" w:rsidRDefault="007C2556" w:rsidP="0097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823687"/>
      <w:docPartObj>
        <w:docPartGallery w:val="Page Numbers (Bottom of Page)"/>
        <w:docPartUnique/>
      </w:docPartObj>
    </w:sdtPr>
    <w:sdtEndPr/>
    <w:sdtContent>
      <w:p w14:paraId="2B9C916D" w14:textId="4B6AC05A" w:rsidR="00DB44D7" w:rsidRDefault="00DB44D7">
        <w:pPr>
          <w:pStyle w:val="a8"/>
          <w:jc w:val="center"/>
        </w:pPr>
        <w:r>
          <w:fldChar w:fldCharType="begin"/>
        </w:r>
        <w:r>
          <w:instrText>PAGE   \* MERGEFORMAT</w:instrText>
        </w:r>
        <w:r>
          <w:fldChar w:fldCharType="separate"/>
        </w:r>
        <w:r>
          <w:rPr>
            <w:lang w:val="zh-TW"/>
          </w:rPr>
          <w:t>2</w:t>
        </w:r>
        <w:r>
          <w:fldChar w:fldCharType="end"/>
        </w:r>
      </w:p>
    </w:sdtContent>
  </w:sdt>
  <w:p w14:paraId="65A205B5" w14:textId="77777777" w:rsidR="005E6082" w:rsidRDefault="005E60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F6A1" w14:textId="77777777" w:rsidR="007C2556" w:rsidRDefault="007C2556" w:rsidP="009720F2">
      <w:r>
        <w:separator/>
      </w:r>
    </w:p>
  </w:footnote>
  <w:footnote w:type="continuationSeparator" w:id="0">
    <w:p w14:paraId="26275AE7" w14:textId="77777777" w:rsidR="007C2556" w:rsidRDefault="007C2556" w:rsidP="00972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715"/>
    <w:multiLevelType w:val="hybridMultilevel"/>
    <w:tmpl w:val="0C0EF1DC"/>
    <w:lvl w:ilvl="0" w:tplc="01E4D0E4">
      <w:start w:val="1"/>
      <w:numFmt w:val="taiwaneseCountingThousand"/>
      <w:lvlText w:val="(%1)"/>
      <w:lvlJc w:val="left"/>
      <w:pPr>
        <w:ind w:left="1332"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51B7E"/>
    <w:multiLevelType w:val="hybridMultilevel"/>
    <w:tmpl w:val="BBA8C7B8"/>
    <w:lvl w:ilvl="0" w:tplc="694CE416">
      <w:start w:val="1"/>
      <w:numFmt w:val="taiwaneseCountingThousand"/>
      <w:lvlText w:val="(%1)"/>
      <w:lvlJc w:val="left"/>
      <w:pPr>
        <w:ind w:left="119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F75034"/>
    <w:multiLevelType w:val="hybridMultilevel"/>
    <w:tmpl w:val="733EA5AE"/>
    <w:lvl w:ilvl="0" w:tplc="9E42FB58">
      <w:start w:val="1"/>
      <w:numFmt w:val="taiwaneseCountingThousand"/>
      <w:lvlText w:val="(%1)"/>
      <w:lvlJc w:val="left"/>
      <w:pPr>
        <w:ind w:left="1190" w:hanging="480"/>
      </w:pPr>
      <w:rPr>
        <w:rFonts w:hint="default"/>
        <w:sz w:val="24"/>
        <w:szCs w:val="22"/>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18A406DF"/>
    <w:multiLevelType w:val="hybridMultilevel"/>
    <w:tmpl w:val="5950C9F0"/>
    <w:lvl w:ilvl="0" w:tplc="9D625BF4">
      <w:start w:val="1"/>
      <w:numFmt w:val="taiwaneseCountingThousand"/>
      <w:lvlText w:val="(%1)"/>
      <w:lvlJc w:val="left"/>
      <w:pPr>
        <w:ind w:left="1332"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825EC1"/>
    <w:multiLevelType w:val="hybridMultilevel"/>
    <w:tmpl w:val="9D1CC604"/>
    <w:lvl w:ilvl="0" w:tplc="B692820A">
      <w:start w:val="1"/>
      <w:numFmt w:val="decimal"/>
      <w:lvlText w:val="%1."/>
      <w:lvlJc w:val="left"/>
      <w:pPr>
        <w:ind w:left="1473"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23994E85"/>
    <w:multiLevelType w:val="hybridMultilevel"/>
    <w:tmpl w:val="5950C9F0"/>
    <w:lvl w:ilvl="0" w:tplc="9D625BF4">
      <w:start w:val="1"/>
      <w:numFmt w:val="taiwaneseCountingThousand"/>
      <w:lvlText w:val="(%1)"/>
      <w:lvlJc w:val="left"/>
      <w:pPr>
        <w:ind w:left="1332"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DD6152"/>
    <w:multiLevelType w:val="hybridMultilevel"/>
    <w:tmpl w:val="005ADB54"/>
    <w:lvl w:ilvl="0" w:tplc="4D1EE9F6">
      <w:start w:val="1"/>
      <w:numFmt w:val="taiwaneseCountingThousand"/>
      <w:lvlText w:val="%1、"/>
      <w:lvlJc w:val="left"/>
      <w:pPr>
        <w:ind w:left="680" w:hanging="480"/>
      </w:pPr>
      <w:rPr>
        <w:rFonts w:hint="default"/>
        <w:color w:val="auto"/>
        <w:sz w:val="24"/>
        <w:szCs w:val="24"/>
      </w:rPr>
    </w:lvl>
    <w:lvl w:ilvl="1" w:tplc="D8549BB6">
      <w:start w:val="1"/>
      <w:numFmt w:val="taiwaneseCountingThousand"/>
      <w:lvlText w:val="(%2)"/>
      <w:lvlJc w:val="left"/>
      <w:pPr>
        <w:ind w:left="1332" w:hanging="480"/>
      </w:pPr>
      <w:rPr>
        <w:rFonts w:ascii="標楷體" w:eastAsia="標楷體" w:hAnsi="標楷體" w:cs="新細明體"/>
        <w:sz w:val="24"/>
        <w:szCs w:val="24"/>
      </w:rPr>
    </w:lvl>
    <w:lvl w:ilvl="2" w:tplc="0BDEB4B6">
      <w:start w:val="1"/>
      <w:numFmt w:val="decimal"/>
      <w:lvlText w:val="%3."/>
      <w:lvlJc w:val="right"/>
      <w:pPr>
        <w:ind w:left="1615" w:hanging="480"/>
      </w:pPr>
      <w:rPr>
        <w:rFonts w:ascii="標楷體" w:eastAsia="標楷體" w:hAnsi="標楷體" w:cs="新細明體"/>
      </w:rPr>
    </w:lvl>
    <w:lvl w:ilvl="3" w:tplc="E9A2B316">
      <w:start w:val="1"/>
      <w:numFmt w:val="decimal"/>
      <w:lvlText w:val="%4."/>
      <w:lvlJc w:val="left"/>
      <w:pPr>
        <w:ind w:left="2120" w:hanging="480"/>
      </w:pPr>
      <w:rPr>
        <w:rFonts w:ascii="Times New Roman" w:hAnsi="Times New Roman" w:cs="Times New Roman" w:hint="default"/>
      </w:r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 w15:restartNumberingAfterBreak="0">
    <w:nsid w:val="272869E7"/>
    <w:multiLevelType w:val="hybridMultilevel"/>
    <w:tmpl w:val="0CCC68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BD79C2"/>
    <w:multiLevelType w:val="hybridMultilevel"/>
    <w:tmpl w:val="DBF619BA"/>
    <w:lvl w:ilvl="0" w:tplc="6A06EB30">
      <w:start w:val="4"/>
      <w:numFmt w:val="taiwaneseCountingThousand"/>
      <w:lvlText w:val="%1、"/>
      <w:lvlJc w:val="left"/>
      <w:pPr>
        <w:ind w:left="480" w:hanging="480"/>
      </w:pPr>
      <w:rPr>
        <w:rFonts w:hint="eastAsia"/>
        <w:color w:val="auto"/>
      </w:rPr>
    </w:lvl>
    <w:lvl w:ilvl="1" w:tplc="7354E5BC">
      <w:start w:val="1"/>
      <w:numFmt w:val="taiwaneseCountingThousand"/>
      <w:lvlText w:val="(%2)"/>
      <w:lvlJc w:val="left"/>
      <w:pPr>
        <w:ind w:left="1332" w:hanging="480"/>
      </w:pPr>
      <w:rPr>
        <w:rFonts w:asciiTheme="minorEastAsia" w:eastAsiaTheme="minorEastAsia" w:hAnsiTheme="minorEastAsia" w:hint="default"/>
      </w:rPr>
    </w:lvl>
    <w:lvl w:ilvl="2" w:tplc="8EC8074A">
      <w:start w:val="1"/>
      <w:numFmt w:val="decimal"/>
      <w:lvlText w:val="%3."/>
      <w:lvlJc w:val="left"/>
      <w:pPr>
        <w:ind w:left="1320" w:hanging="360"/>
      </w:pPr>
      <w:rPr>
        <w:rFonts w:ascii="Times New Roman" w:eastAsiaTheme="minorEastAsia" w:hAnsi="Times New Roman" w:cs="Times New Roman"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C3546A"/>
    <w:multiLevelType w:val="hybridMultilevel"/>
    <w:tmpl w:val="7E46B0E6"/>
    <w:lvl w:ilvl="0" w:tplc="186C55F8">
      <w:start w:val="1"/>
      <w:numFmt w:val="taiwaneseCountingThousand"/>
      <w:lvlText w:val="(%1)"/>
      <w:lvlJc w:val="left"/>
      <w:pPr>
        <w:ind w:left="1332"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D90784"/>
    <w:multiLevelType w:val="hybridMultilevel"/>
    <w:tmpl w:val="D03E98A6"/>
    <w:lvl w:ilvl="0" w:tplc="0409000F">
      <w:start w:val="1"/>
      <w:numFmt w:val="decimal"/>
      <w:lvlText w:val="%1."/>
      <w:lvlJc w:val="left"/>
      <w:pPr>
        <w:ind w:left="1473"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30AF74F9"/>
    <w:multiLevelType w:val="hybridMultilevel"/>
    <w:tmpl w:val="A0D0D220"/>
    <w:lvl w:ilvl="0" w:tplc="7C648B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327046"/>
    <w:multiLevelType w:val="hybridMultilevel"/>
    <w:tmpl w:val="52FABAEA"/>
    <w:lvl w:ilvl="0" w:tplc="8BAE298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D56104"/>
    <w:multiLevelType w:val="hybridMultilevel"/>
    <w:tmpl w:val="29C23E30"/>
    <w:lvl w:ilvl="0" w:tplc="D3364E2C">
      <w:start w:val="1"/>
      <w:numFmt w:val="decimal"/>
      <w:lvlText w:val="%1."/>
      <w:lvlJc w:val="left"/>
      <w:pPr>
        <w:ind w:left="1473"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33DF2121"/>
    <w:multiLevelType w:val="hybridMultilevel"/>
    <w:tmpl w:val="F03016F0"/>
    <w:lvl w:ilvl="0" w:tplc="7940F6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C64CA"/>
    <w:multiLevelType w:val="hybridMultilevel"/>
    <w:tmpl w:val="FA58C3F2"/>
    <w:lvl w:ilvl="0" w:tplc="C02CD28C">
      <w:start w:val="1"/>
      <w:numFmt w:val="taiwaneseCountingThousand"/>
      <w:lvlText w:val="(%1)"/>
      <w:lvlJc w:val="left"/>
      <w:pPr>
        <w:ind w:left="1473" w:hanging="480"/>
      </w:pPr>
      <w:rPr>
        <w:rFonts w:ascii="標楷體" w:eastAsia="標楷體" w:hAnsi="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9B35752"/>
    <w:multiLevelType w:val="hybridMultilevel"/>
    <w:tmpl w:val="087E272A"/>
    <w:lvl w:ilvl="0" w:tplc="8BD883DA">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42E27"/>
    <w:multiLevelType w:val="hybridMultilevel"/>
    <w:tmpl w:val="B13A97C0"/>
    <w:lvl w:ilvl="0" w:tplc="4FCA79BC">
      <w:start w:val="1"/>
      <w:numFmt w:val="decimal"/>
      <w:pStyle w:val="-2"/>
      <w:lvlText w:val="%1."/>
      <w:lvlJc w:val="left"/>
      <w:pPr>
        <w:ind w:left="1126" w:hanging="480"/>
      </w:pPr>
      <w:rPr>
        <w:rFonts w:ascii="Times New Roman" w:hAnsi="Times New Roman" w:cs="Times New Roman" w:hint="default"/>
        <w:b w:val="0"/>
        <w:u w:val="none"/>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8" w15:restartNumberingAfterBreak="0">
    <w:nsid w:val="42D82279"/>
    <w:multiLevelType w:val="hybridMultilevel"/>
    <w:tmpl w:val="1EE808A4"/>
    <w:lvl w:ilvl="0" w:tplc="E5D019C6">
      <w:start w:val="1"/>
      <w:numFmt w:val="taiwaneseCountingThousand"/>
      <w:lvlText w:val="(%1)"/>
      <w:lvlJc w:val="left"/>
      <w:pPr>
        <w:ind w:left="119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7E653F"/>
    <w:multiLevelType w:val="hybridMultilevel"/>
    <w:tmpl w:val="E05CCCAA"/>
    <w:lvl w:ilvl="0" w:tplc="16D087BE">
      <w:start w:val="1"/>
      <w:numFmt w:val="taiwaneseCountingThousand"/>
      <w:lvlText w:val="%1、"/>
      <w:lvlJc w:val="left"/>
      <w:pPr>
        <w:ind w:left="480" w:hanging="480"/>
      </w:pPr>
      <w:rPr>
        <w:rFonts w:hint="default"/>
        <w:b/>
        <w:bCs/>
        <w:color w:val="auto"/>
        <w:sz w:val="24"/>
        <w:szCs w:val="24"/>
      </w:rPr>
    </w:lvl>
    <w:lvl w:ilvl="1" w:tplc="04090019">
      <w:start w:val="1"/>
      <w:numFmt w:val="ideographTraditional"/>
      <w:lvlText w:val="%2、"/>
      <w:lvlJc w:val="left"/>
      <w:pPr>
        <w:ind w:left="1160" w:hanging="480"/>
      </w:pPr>
    </w:lvl>
    <w:lvl w:ilvl="2" w:tplc="0409001B">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0" w15:restartNumberingAfterBreak="0">
    <w:nsid w:val="4A206D01"/>
    <w:multiLevelType w:val="hybridMultilevel"/>
    <w:tmpl w:val="3572B48A"/>
    <w:lvl w:ilvl="0" w:tplc="52B8CF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BB13FC"/>
    <w:multiLevelType w:val="hybridMultilevel"/>
    <w:tmpl w:val="D4C646EC"/>
    <w:lvl w:ilvl="0" w:tplc="3C20E50E">
      <w:start w:val="1"/>
      <w:numFmt w:val="taiwaneseCountingThousand"/>
      <w:lvlText w:val="（%1）"/>
      <w:lvlJc w:val="left"/>
      <w:pPr>
        <w:ind w:left="603" w:hanging="72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22" w15:restartNumberingAfterBreak="0">
    <w:nsid w:val="5050643D"/>
    <w:multiLevelType w:val="hybridMultilevel"/>
    <w:tmpl w:val="E348F104"/>
    <w:lvl w:ilvl="0" w:tplc="B66039D0">
      <w:start w:val="1"/>
      <w:numFmt w:val="decimal"/>
      <w:lvlText w:val="(%1)"/>
      <w:lvlJc w:val="left"/>
      <w:pPr>
        <w:ind w:left="2040" w:hanging="480"/>
      </w:pPr>
      <w:rPr>
        <w:rFonts w:ascii="Times New Roman"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51CB2CEE"/>
    <w:multiLevelType w:val="hybridMultilevel"/>
    <w:tmpl w:val="3572B48A"/>
    <w:lvl w:ilvl="0" w:tplc="52B8CF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E157C"/>
    <w:multiLevelType w:val="hybridMultilevel"/>
    <w:tmpl w:val="7A98A1A6"/>
    <w:lvl w:ilvl="0" w:tplc="04090015">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6D021D2"/>
    <w:multiLevelType w:val="hybridMultilevel"/>
    <w:tmpl w:val="02F49C10"/>
    <w:lvl w:ilvl="0" w:tplc="8106215E">
      <w:start w:val="1"/>
      <w:numFmt w:val="decimal"/>
      <w:lvlText w:val="(%1)"/>
      <w:lvlJc w:val="left"/>
      <w:pPr>
        <w:ind w:left="2040" w:hanging="480"/>
      </w:pPr>
      <w:rPr>
        <w:rFonts w:ascii="Times New Roman"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574528B5"/>
    <w:multiLevelType w:val="hybridMultilevel"/>
    <w:tmpl w:val="DB1A12DC"/>
    <w:lvl w:ilvl="0" w:tplc="FAE27194">
      <w:start w:val="1"/>
      <w:numFmt w:val="taiwaneseCountingThousand"/>
      <w:lvlText w:val="(%1)"/>
      <w:lvlJc w:val="left"/>
      <w:pPr>
        <w:ind w:left="1332"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D905F5"/>
    <w:multiLevelType w:val="hybridMultilevel"/>
    <w:tmpl w:val="C6C04D6A"/>
    <w:lvl w:ilvl="0" w:tplc="0409000F">
      <w:start w:val="1"/>
      <w:numFmt w:val="decimal"/>
      <w:lvlText w:val="%1."/>
      <w:lvlJc w:val="left"/>
      <w:pPr>
        <w:ind w:left="1439" w:hanging="241"/>
      </w:pPr>
      <w:rPr>
        <w:rFonts w:hint="default"/>
        <w:w w:val="100"/>
        <w:sz w:val="22"/>
        <w:szCs w:val="22"/>
        <w:lang w:val="zh-TW" w:eastAsia="zh-TW" w:bidi="zh-TW"/>
      </w:rPr>
    </w:lvl>
    <w:lvl w:ilvl="1" w:tplc="6C0C7F02">
      <w:numFmt w:val="bullet"/>
      <w:lvlText w:val="•"/>
      <w:lvlJc w:val="left"/>
      <w:pPr>
        <w:ind w:left="2262" w:hanging="241"/>
      </w:pPr>
      <w:rPr>
        <w:rFonts w:hint="default"/>
        <w:lang w:val="zh-TW" w:eastAsia="zh-TW" w:bidi="zh-TW"/>
      </w:rPr>
    </w:lvl>
    <w:lvl w:ilvl="2" w:tplc="DCE0060A">
      <w:numFmt w:val="bullet"/>
      <w:lvlText w:val="•"/>
      <w:lvlJc w:val="left"/>
      <w:pPr>
        <w:ind w:left="3085" w:hanging="241"/>
      </w:pPr>
      <w:rPr>
        <w:rFonts w:hint="default"/>
        <w:lang w:val="zh-TW" w:eastAsia="zh-TW" w:bidi="zh-TW"/>
      </w:rPr>
    </w:lvl>
    <w:lvl w:ilvl="3" w:tplc="01DA50E4">
      <w:numFmt w:val="bullet"/>
      <w:lvlText w:val="•"/>
      <w:lvlJc w:val="left"/>
      <w:pPr>
        <w:ind w:left="3907" w:hanging="241"/>
      </w:pPr>
      <w:rPr>
        <w:rFonts w:hint="default"/>
        <w:lang w:val="zh-TW" w:eastAsia="zh-TW" w:bidi="zh-TW"/>
      </w:rPr>
    </w:lvl>
    <w:lvl w:ilvl="4" w:tplc="BC4E9358">
      <w:numFmt w:val="bullet"/>
      <w:lvlText w:val="•"/>
      <w:lvlJc w:val="left"/>
      <w:pPr>
        <w:ind w:left="4730" w:hanging="241"/>
      </w:pPr>
      <w:rPr>
        <w:rFonts w:hint="default"/>
        <w:lang w:val="zh-TW" w:eastAsia="zh-TW" w:bidi="zh-TW"/>
      </w:rPr>
    </w:lvl>
    <w:lvl w:ilvl="5" w:tplc="0144F424">
      <w:numFmt w:val="bullet"/>
      <w:lvlText w:val="•"/>
      <w:lvlJc w:val="left"/>
      <w:pPr>
        <w:ind w:left="5553" w:hanging="241"/>
      </w:pPr>
      <w:rPr>
        <w:rFonts w:hint="default"/>
        <w:lang w:val="zh-TW" w:eastAsia="zh-TW" w:bidi="zh-TW"/>
      </w:rPr>
    </w:lvl>
    <w:lvl w:ilvl="6" w:tplc="8DDE08E2">
      <w:numFmt w:val="bullet"/>
      <w:lvlText w:val="•"/>
      <w:lvlJc w:val="left"/>
      <w:pPr>
        <w:ind w:left="6375" w:hanging="241"/>
      </w:pPr>
      <w:rPr>
        <w:rFonts w:hint="default"/>
        <w:lang w:val="zh-TW" w:eastAsia="zh-TW" w:bidi="zh-TW"/>
      </w:rPr>
    </w:lvl>
    <w:lvl w:ilvl="7" w:tplc="072C8E68">
      <w:numFmt w:val="bullet"/>
      <w:lvlText w:val="•"/>
      <w:lvlJc w:val="left"/>
      <w:pPr>
        <w:ind w:left="7198" w:hanging="241"/>
      </w:pPr>
      <w:rPr>
        <w:rFonts w:hint="default"/>
        <w:lang w:val="zh-TW" w:eastAsia="zh-TW" w:bidi="zh-TW"/>
      </w:rPr>
    </w:lvl>
    <w:lvl w:ilvl="8" w:tplc="C1148FFE">
      <w:numFmt w:val="bullet"/>
      <w:lvlText w:val="•"/>
      <w:lvlJc w:val="left"/>
      <w:pPr>
        <w:ind w:left="8021" w:hanging="241"/>
      </w:pPr>
      <w:rPr>
        <w:rFonts w:hint="default"/>
        <w:lang w:val="zh-TW" w:eastAsia="zh-TW" w:bidi="zh-TW"/>
      </w:rPr>
    </w:lvl>
  </w:abstractNum>
  <w:abstractNum w:abstractNumId="28" w15:restartNumberingAfterBreak="0">
    <w:nsid w:val="5D9E4178"/>
    <w:multiLevelType w:val="hybridMultilevel"/>
    <w:tmpl w:val="9AF2BBD2"/>
    <w:lvl w:ilvl="0" w:tplc="49C0C8BE">
      <w:start w:val="1"/>
      <w:numFmt w:val="decimal"/>
      <w:lvlText w:val="%1."/>
      <w:lvlJc w:val="left"/>
      <w:pPr>
        <w:ind w:left="1473"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04050AE"/>
    <w:multiLevelType w:val="hybridMultilevel"/>
    <w:tmpl w:val="BBEE2AE2"/>
    <w:lvl w:ilvl="0" w:tplc="474A51E2">
      <w:start w:val="1"/>
      <w:numFmt w:val="decimal"/>
      <w:lvlText w:val="%1."/>
      <w:lvlJc w:val="left"/>
      <w:pPr>
        <w:ind w:left="281" w:hanging="24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30" w15:restartNumberingAfterBreak="0">
    <w:nsid w:val="608510C2"/>
    <w:multiLevelType w:val="hybridMultilevel"/>
    <w:tmpl w:val="E32812D0"/>
    <w:lvl w:ilvl="0" w:tplc="065670FE">
      <w:start w:val="1"/>
      <w:numFmt w:val="taiwaneseCountingThousand"/>
      <w:lvlText w:val="(%1)"/>
      <w:lvlJc w:val="left"/>
      <w:pPr>
        <w:ind w:left="1473" w:hanging="480"/>
      </w:pPr>
      <w:rPr>
        <w:rFonts w:ascii="標楷體" w:eastAsia="標楷體" w:hAnsi="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62BF17ED"/>
    <w:multiLevelType w:val="hybridMultilevel"/>
    <w:tmpl w:val="3B7EAC7A"/>
    <w:lvl w:ilvl="0" w:tplc="383EF190">
      <w:start w:val="1"/>
      <w:numFmt w:val="decimal"/>
      <w:lvlText w:val="%1."/>
      <w:lvlJc w:val="left"/>
      <w:pPr>
        <w:ind w:left="1473"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15:restartNumberingAfterBreak="0">
    <w:nsid w:val="634C2DDA"/>
    <w:multiLevelType w:val="hybridMultilevel"/>
    <w:tmpl w:val="A2A2BA1A"/>
    <w:lvl w:ilvl="0" w:tplc="F03E314E">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807A82"/>
    <w:multiLevelType w:val="hybridMultilevel"/>
    <w:tmpl w:val="57560C78"/>
    <w:lvl w:ilvl="0" w:tplc="4D86892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8B06C6F"/>
    <w:multiLevelType w:val="hybridMultilevel"/>
    <w:tmpl w:val="54467966"/>
    <w:lvl w:ilvl="0" w:tplc="90022F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A92761"/>
    <w:multiLevelType w:val="hybridMultilevel"/>
    <w:tmpl w:val="D124EC26"/>
    <w:lvl w:ilvl="0" w:tplc="582861A2">
      <w:start w:val="1"/>
      <w:numFmt w:val="taiwaneseCountingThousand"/>
      <w:lvlText w:val="(%1)"/>
      <w:lvlJc w:val="left"/>
      <w:pPr>
        <w:ind w:left="1332"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033D54"/>
    <w:multiLevelType w:val="hybridMultilevel"/>
    <w:tmpl w:val="F1B8B95A"/>
    <w:lvl w:ilvl="0" w:tplc="582861A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BC69C0"/>
    <w:multiLevelType w:val="hybridMultilevel"/>
    <w:tmpl w:val="79EE2ABA"/>
    <w:lvl w:ilvl="0" w:tplc="D6ECB784">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341EC3"/>
    <w:multiLevelType w:val="hybridMultilevel"/>
    <w:tmpl w:val="99A4BA0E"/>
    <w:lvl w:ilvl="0" w:tplc="F9282AA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674179"/>
    <w:multiLevelType w:val="hybridMultilevel"/>
    <w:tmpl w:val="D03E98A6"/>
    <w:lvl w:ilvl="0" w:tplc="0409000F">
      <w:start w:val="1"/>
      <w:numFmt w:val="decimal"/>
      <w:lvlText w:val="%1."/>
      <w:lvlJc w:val="left"/>
      <w:pPr>
        <w:ind w:left="1473"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21"/>
  </w:num>
  <w:num w:numId="2">
    <w:abstractNumId w:val="27"/>
  </w:num>
  <w:num w:numId="3">
    <w:abstractNumId w:val="19"/>
  </w:num>
  <w:num w:numId="4">
    <w:abstractNumId w:val="5"/>
  </w:num>
  <w:num w:numId="5">
    <w:abstractNumId w:val="10"/>
  </w:num>
  <w:num w:numId="6">
    <w:abstractNumId w:val="39"/>
  </w:num>
  <w:num w:numId="7">
    <w:abstractNumId w:val="0"/>
  </w:num>
  <w:num w:numId="8">
    <w:abstractNumId w:val="38"/>
  </w:num>
  <w:num w:numId="9">
    <w:abstractNumId w:val="36"/>
  </w:num>
  <w:num w:numId="10">
    <w:abstractNumId w:val="4"/>
  </w:num>
  <w:num w:numId="11">
    <w:abstractNumId w:val="13"/>
  </w:num>
  <w:num w:numId="12">
    <w:abstractNumId w:val="31"/>
  </w:num>
  <w:num w:numId="13">
    <w:abstractNumId w:val="28"/>
  </w:num>
  <w:num w:numId="14">
    <w:abstractNumId w:val="35"/>
  </w:num>
  <w:num w:numId="15">
    <w:abstractNumId w:val="12"/>
  </w:num>
  <w:num w:numId="16">
    <w:abstractNumId w:val="26"/>
  </w:num>
  <w:num w:numId="17">
    <w:abstractNumId w:val="9"/>
  </w:num>
  <w:num w:numId="18">
    <w:abstractNumId w:val="3"/>
  </w:num>
  <w:num w:numId="19">
    <w:abstractNumId w:val="29"/>
  </w:num>
  <w:num w:numId="20">
    <w:abstractNumId w:val="17"/>
  </w:num>
  <w:num w:numId="21">
    <w:abstractNumId w:val="8"/>
  </w:num>
  <w:num w:numId="22">
    <w:abstractNumId w:val="23"/>
  </w:num>
  <w:num w:numId="23">
    <w:abstractNumId w:val="7"/>
  </w:num>
  <w:num w:numId="24">
    <w:abstractNumId w:val="32"/>
  </w:num>
  <w:num w:numId="25">
    <w:abstractNumId w:val="24"/>
  </w:num>
  <w:num w:numId="26">
    <w:abstractNumId w:val="37"/>
  </w:num>
  <w:num w:numId="27">
    <w:abstractNumId w:val="2"/>
  </w:num>
  <w:num w:numId="28">
    <w:abstractNumId w:val="25"/>
  </w:num>
  <w:num w:numId="29">
    <w:abstractNumId w:val="18"/>
  </w:num>
  <w:num w:numId="30">
    <w:abstractNumId w:val="33"/>
  </w:num>
  <w:num w:numId="31">
    <w:abstractNumId w:val="30"/>
  </w:num>
  <w:num w:numId="32">
    <w:abstractNumId w:val="15"/>
  </w:num>
  <w:num w:numId="33">
    <w:abstractNumId w:val="6"/>
  </w:num>
  <w:num w:numId="34">
    <w:abstractNumId w:val="11"/>
  </w:num>
  <w:num w:numId="35">
    <w:abstractNumId w:val="34"/>
  </w:num>
  <w:num w:numId="36">
    <w:abstractNumId w:val="20"/>
  </w:num>
  <w:num w:numId="37">
    <w:abstractNumId w:val="14"/>
  </w:num>
  <w:num w:numId="38">
    <w:abstractNumId w:val="22"/>
  </w:num>
  <w:num w:numId="39">
    <w:abstractNumId w:val="1"/>
  </w:num>
  <w:num w:numId="4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AD"/>
    <w:rsid w:val="0000080D"/>
    <w:rsid w:val="0000636F"/>
    <w:rsid w:val="00011C03"/>
    <w:rsid w:val="00014AA9"/>
    <w:rsid w:val="00046955"/>
    <w:rsid w:val="00061ECB"/>
    <w:rsid w:val="000644E6"/>
    <w:rsid w:val="0006725C"/>
    <w:rsid w:val="00074F07"/>
    <w:rsid w:val="0007650C"/>
    <w:rsid w:val="000A4F69"/>
    <w:rsid w:val="000A6498"/>
    <w:rsid w:val="000B5EF9"/>
    <w:rsid w:val="000D081D"/>
    <w:rsid w:val="000D4FF5"/>
    <w:rsid w:val="000E09D8"/>
    <w:rsid w:val="000E304F"/>
    <w:rsid w:val="00117139"/>
    <w:rsid w:val="001239E1"/>
    <w:rsid w:val="00123C3D"/>
    <w:rsid w:val="00123EC8"/>
    <w:rsid w:val="00125D58"/>
    <w:rsid w:val="00147834"/>
    <w:rsid w:val="001509D6"/>
    <w:rsid w:val="0017672A"/>
    <w:rsid w:val="0018127C"/>
    <w:rsid w:val="00184CAD"/>
    <w:rsid w:val="001A0EB3"/>
    <w:rsid w:val="001A1DD6"/>
    <w:rsid w:val="001A58C4"/>
    <w:rsid w:val="001C3F44"/>
    <w:rsid w:val="001C70D3"/>
    <w:rsid w:val="001D1A36"/>
    <w:rsid w:val="001E206F"/>
    <w:rsid w:val="001E4F43"/>
    <w:rsid w:val="001E5EB7"/>
    <w:rsid w:val="001E633A"/>
    <w:rsid w:val="00216A39"/>
    <w:rsid w:val="0022199D"/>
    <w:rsid w:val="00240244"/>
    <w:rsid w:val="00245C11"/>
    <w:rsid w:val="002502E8"/>
    <w:rsid w:val="00251F0B"/>
    <w:rsid w:val="0026393B"/>
    <w:rsid w:val="00280916"/>
    <w:rsid w:val="00283DE6"/>
    <w:rsid w:val="002865E5"/>
    <w:rsid w:val="0028706E"/>
    <w:rsid w:val="00293803"/>
    <w:rsid w:val="00297E54"/>
    <w:rsid w:val="002C413A"/>
    <w:rsid w:val="002C5A41"/>
    <w:rsid w:val="002E2D16"/>
    <w:rsid w:val="002E596E"/>
    <w:rsid w:val="002E7EE2"/>
    <w:rsid w:val="002F3FFE"/>
    <w:rsid w:val="00303000"/>
    <w:rsid w:val="00342B83"/>
    <w:rsid w:val="003507C1"/>
    <w:rsid w:val="003527FD"/>
    <w:rsid w:val="00355CFE"/>
    <w:rsid w:val="00377532"/>
    <w:rsid w:val="00382DA3"/>
    <w:rsid w:val="00387115"/>
    <w:rsid w:val="003A70FF"/>
    <w:rsid w:val="003D0D69"/>
    <w:rsid w:val="003E35FB"/>
    <w:rsid w:val="003E580F"/>
    <w:rsid w:val="003F3E49"/>
    <w:rsid w:val="0040428C"/>
    <w:rsid w:val="00432059"/>
    <w:rsid w:val="0044409C"/>
    <w:rsid w:val="004624A2"/>
    <w:rsid w:val="00471EFE"/>
    <w:rsid w:val="0048521C"/>
    <w:rsid w:val="00494251"/>
    <w:rsid w:val="004A410E"/>
    <w:rsid w:val="004C0C1B"/>
    <w:rsid w:val="004C3DAB"/>
    <w:rsid w:val="004C7B9D"/>
    <w:rsid w:val="004D0B1A"/>
    <w:rsid w:val="004D58F9"/>
    <w:rsid w:val="004D5F34"/>
    <w:rsid w:val="004D60C6"/>
    <w:rsid w:val="004F25BB"/>
    <w:rsid w:val="005002F1"/>
    <w:rsid w:val="00510A36"/>
    <w:rsid w:val="005213AE"/>
    <w:rsid w:val="00542B8A"/>
    <w:rsid w:val="00543364"/>
    <w:rsid w:val="00565414"/>
    <w:rsid w:val="0056618F"/>
    <w:rsid w:val="005706C4"/>
    <w:rsid w:val="00582545"/>
    <w:rsid w:val="00582DDC"/>
    <w:rsid w:val="0058361B"/>
    <w:rsid w:val="005B1DD8"/>
    <w:rsid w:val="005C394D"/>
    <w:rsid w:val="005D7070"/>
    <w:rsid w:val="005D71B2"/>
    <w:rsid w:val="005E03AE"/>
    <w:rsid w:val="005E6082"/>
    <w:rsid w:val="005E743B"/>
    <w:rsid w:val="005F19A7"/>
    <w:rsid w:val="005F1C9B"/>
    <w:rsid w:val="005F7DE7"/>
    <w:rsid w:val="0060531F"/>
    <w:rsid w:val="00612073"/>
    <w:rsid w:val="00612816"/>
    <w:rsid w:val="00623F76"/>
    <w:rsid w:val="00634697"/>
    <w:rsid w:val="00656E71"/>
    <w:rsid w:val="00672A3E"/>
    <w:rsid w:val="00676BDF"/>
    <w:rsid w:val="00677278"/>
    <w:rsid w:val="006912DB"/>
    <w:rsid w:val="006926E2"/>
    <w:rsid w:val="006965C5"/>
    <w:rsid w:val="006A3B6F"/>
    <w:rsid w:val="006C4C71"/>
    <w:rsid w:val="006D7D8F"/>
    <w:rsid w:val="006F1072"/>
    <w:rsid w:val="006F5ED3"/>
    <w:rsid w:val="006F794D"/>
    <w:rsid w:val="00705AA7"/>
    <w:rsid w:val="00721D3B"/>
    <w:rsid w:val="00734FFD"/>
    <w:rsid w:val="0074449C"/>
    <w:rsid w:val="00745BFE"/>
    <w:rsid w:val="00751FA7"/>
    <w:rsid w:val="0076549C"/>
    <w:rsid w:val="00767B3B"/>
    <w:rsid w:val="0077130F"/>
    <w:rsid w:val="00797608"/>
    <w:rsid w:val="007A1CF2"/>
    <w:rsid w:val="007C08BB"/>
    <w:rsid w:val="007C2556"/>
    <w:rsid w:val="007C68F4"/>
    <w:rsid w:val="007D08D2"/>
    <w:rsid w:val="007D102B"/>
    <w:rsid w:val="007D25AC"/>
    <w:rsid w:val="007E2149"/>
    <w:rsid w:val="007E3DB8"/>
    <w:rsid w:val="007E4BAB"/>
    <w:rsid w:val="007F2D65"/>
    <w:rsid w:val="00815FAB"/>
    <w:rsid w:val="008311C7"/>
    <w:rsid w:val="00832601"/>
    <w:rsid w:val="00841929"/>
    <w:rsid w:val="008465F4"/>
    <w:rsid w:val="00847E66"/>
    <w:rsid w:val="008713EB"/>
    <w:rsid w:val="00887575"/>
    <w:rsid w:val="0089512F"/>
    <w:rsid w:val="008A3B07"/>
    <w:rsid w:val="008B488E"/>
    <w:rsid w:val="008C6050"/>
    <w:rsid w:val="008D362E"/>
    <w:rsid w:val="008D6CF6"/>
    <w:rsid w:val="008E4DFC"/>
    <w:rsid w:val="008E6252"/>
    <w:rsid w:val="00902C7F"/>
    <w:rsid w:val="00914E25"/>
    <w:rsid w:val="00915E90"/>
    <w:rsid w:val="00916D33"/>
    <w:rsid w:val="00920A45"/>
    <w:rsid w:val="0095112B"/>
    <w:rsid w:val="0095629A"/>
    <w:rsid w:val="009606A8"/>
    <w:rsid w:val="0096771C"/>
    <w:rsid w:val="009720F2"/>
    <w:rsid w:val="00985A46"/>
    <w:rsid w:val="0098635D"/>
    <w:rsid w:val="009941A6"/>
    <w:rsid w:val="009A0A8D"/>
    <w:rsid w:val="009A4CE4"/>
    <w:rsid w:val="009A5BE0"/>
    <w:rsid w:val="009A7854"/>
    <w:rsid w:val="009E070E"/>
    <w:rsid w:val="009E2AA7"/>
    <w:rsid w:val="009F1871"/>
    <w:rsid w:val="00A205F1"/>
    <w:rsid w:val="00A215E6"/>
    <w:rsid w:val="00A23FFE"/>
    <w:rsid w:val="00A41B81"/>
    <w:rsid w:val="00A41DD0"/>
    <w:rsid w:val="00A44B93"/>
    <w:rsid w:val="00A76482"/>
    <w:rsid w:val="00A76AF0"/>
    <w:rsid w:val="00A8165C"/>
    <w:rsid w:val="00A93DBE"/>
    <w:rsid w:val="00AB6CD1"/>
    <w:rsid w:val="00AC0582"/>
    <w:rsid w:val="00AC1D6A"/>
    <w:rsid w:val="00AC5CD6"/>
    <w:rsid w:val="00AF6263"/>
    <w:rsid w:val="00B119DF"/>
    <w:rsid w:val="00B21BD5"/>
    <w:rsid w:val="00B23866"/>
    <w:rsid w:val="00B24D08"/>
    <w:rsid w:val="00B45EDC"/>
    <w:rsid w:val="00B54209"/>
    <w:rsid w:val="00B746C0"/>
    <w:rsid w:val="00B80238"/>
    <w:rsid w:val="00B91CCF"/>
    <w:rsid w:val="00B93D43"/>
    <w:rsid w:val="00BA479B"/>
    <w:rsid w:val="00BB06F5"/>
    <w:rsid w:val="00BB3EE9"/>
    <w:rsid w:val="00BC609F"/>
    <w:rsid w:val="00BC61F8"/>
    <w:rsid w:val="00BD30DC"/>
    <w:rsid w:val="00BE4AF4"/>
    <w:rsid w:val="00BF54B8"/>
    <w:rsid w:val="00C10795"/>
    <w:rsid w:val="00C25A40"/>
    <w:rsid w:val="00C276A8"/>
    <w:rsid w:val="00C27761"/>
    <w:rsid w:val="00C32159"/>
    <w:rsid w:val="00C323DA"/>
    <w:rsid w:val="00C5118F"/>
    <w:rsid w:val="00C67B8D"/>
    <w:rsid w:val="00C8089F"/>
    <w:rsid w:val="00CB672B"/>
    <w:rsid w:val="00CB7680"/>
    <w:rsid w:val="00CE45F1"/>
    <w:rsid w:val="00CF3D73"/>
    <w:rsid w:val="00D06CCE"/>
    <w:rsid w:val="00D227AE"/>
    <w:rsid w:val="00D25531"/>
    <w:rsid w:val="00D34B81"/>
    <w:rsid w:val="00D36C77"/>
    <w:rsid w:val="00D433C6"/>
    <w:rsid w:val="00D57424"/>
    <w:rsid w:val="00D75C90"/>
    <w:rsid w:val="00D8088C"/>
    <w:rsid w:val="00D931C9"/>
    <w:rsid w:val="00DB25CB"/>
    <w:rsid w:val="00DB44D7"/>
    <w:rsid w:val="00DB72E2"/>
    <w:rsid w:val="00DC687D"/>
    <w:rsid w:val="00E07E5E"/>
    <w:rsid w:val="00E12E4F"/>
    <w:rsid w:val="00E21508"/>
    <w:rsid w:val="00E26044"/>
    <w:rsid w:val="00E30E7D"/>
    <w:rsid w:val="00E357F5"/>
    <w:rsid w:val="00E72E8A"/>
    <w:rsid w:val="00E75CC7"/>
    <w:rsid w:val="00E87E73"/>
    <w:rsid w:val="00E91315"/>
    <w:rsid w:val="00E95A58"/>
    <w:rsid w:val="00EC2DA5"/>
    <w:rsid w:val="00EC37D4"/>
    <w:rsid w:val="00EC590F"/>
    <w:rsid w:val="00ED4071"/>
    <w:rsid w:val="00ED54EE"/>
    <w:rsid w:val="00EF4C5E"/>
    <w:rsid w:val="00F00978"/>
    <w:rsid w:val="00F05F79"/>
    <w:rsid w:val="00F06EC2"/>
    <w:rsid w:val="00F1314C"/>
    <w:rsid w:val="00F40128"/>
    <w:rsid w:val="00F441DF"/>
    <w:rsid w:val="00F4442C"/>
    <w:rsid w:val="00F64231"/>
    <w:rsid w:val="00F66F36"/>
    <w:rsid w:val="00F83837"/>
    <w:rsid w:val="00F872CF"/>
    <w:rsid w:val="00F87F5E"/>
    <w:rsid w:val="00FA2B95"/>
    <w:rsid w:val="00FA7225"/>
    <w:rsid w:val="00FB521B"/>
    <w:rsid w:val="00FC1DEF"/>
    <w:rsid w:val="00FC261F"/>
    <w:rsid w:val="00FC727C"/>
    <w:rsid w:val="00FC7394"/>
    <w:rsid w:val="00FD5B81"/>
    <w:rsid w:val="00FD771B"/>
    <w:rsid w:val="00FE1524"/>
    <w:rsid w:val="00FE1E7F"/>
    <w:rsid w:val="00FE22C1"/>
    <w:rsid w:val="00FF6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13079"/>
  <w15:chartTrackingRefBased/>
  <w15:docId w15:val="{C47A654D-38BB-4BA7-A3CC-7162BD64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C5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小標"/>
    <w:qFormat/>
    <w:rsid w:val="00FF6E2E"/>
    <w:rPr>
      <w:rFonts w:ascii="標楷體" w:eastAsia="標楷體" w:hAnsi="標楷體"/>
      <w:sz w:val="28"/>
    </w:rPr>
  </w:style>
  <w:style w:type="paragraph" w:customStyle="1" w:styleId="A4">
    <w:name w:val="A內文"/>
    <w:qFormat/>
    <w:rsid w:val="00FF6E2E"/>
    <w:rPr>
      <w:rFonts w:ascii="標楷體" w:eastAsia="標楷體" w:hAnsi="標楷體"/>
    </w:rPr>
  </w:style>
  <w:style w:type="paragraph" w:customStyle="1" w:styleId="A5">
    <w:name w:val="A標題"/>
    <w:qFormat/>
    <w:rsid w:val="00FF6E2E"/>
    <w:pPr>
      <w:jc w:val="center"/>
    </w:pPr>
    <w:rPr>
      <w:rFonts w:ascii="標楷體" w:eastAsia="標楷體" w:hAnsi="標楷體"/>
      <w:sz w:val="40"/>
      <w:szCs w:val="40"/>
    </w:rPr>
  </w:style>
  <w:style w:type="paragraph" w:styleId="a6">
    <w:name w:val="header"/>
    <w:basedOn w:val="a"/>
    <w:link w:val="a7"/>
    <w:uiPriority w:val="99"/>
    <w:unhideWhenUsed/>
    <w:rsid w:val="009720F2"/>
    <w:pPr>
      <w:tabs>
        <w:tab w:val="center" w:pos="4153"/>
        <w:tab w:val="right" w:pos="8306"/>
      </w:tabs>
      <w:snapToGrid w:val="0"/>
    </w:pPr>
    <w:rPr>
      <w:sz w:val="20"/>
      <w:szCs w:val="20"/>
    </w:rPr>
  </w:style>
  <w:style w:type="character" w:customStyle="1" w:styleId="a7">
    <w:name w:val="頁首 字元"/>
    <w:basedOn w:val="a0"/>
    <w:link w:val="a6"/>
    <w:uiPriority w:val="99"/>
    <w:rsid w:val="009720F2"/>
    <w:rPr>
      <w:sz w:val="20"/>
      <w:szCs w:val="20"/>
    </w:rPr>
  </w:style>
  <w:style w:type="paragraph" w:styleId="a8">
    <w:name w:val="footer"/>
    <w:basedOn w:val="a"/>
    <w:link w:val="a9"/>
    <w:uiPriority w:val="99"/>
    <w:unhideWhenUsed/>
    <w:rsid w:val="009720F2"/>
    <w:pPr>
      <w:tabs>
        <w:tab w:val="center" w:pos="4153"/>
        <w:tab w:val="right" w:pos="8306"/>
      </w:tabs>
      <w:snapToGrid w:val="0"/>
    </w:pPr>
    <w:rPr>
      <w:sz w:val="20"/>
      <w:szCs w:val="20"/>
    </w:rPr>
  </w:style>
  <w:style w:type="character" w:customStyle="1" w:styleId="a9">
    <w:name w:val="頁尾 字元"/>
    <w:basedOn w:val="a0"/>
    <w:link w:val="a8"/>
    <w:uiPriority w:val="99"/>
    <w:rsid w:val="009720F2"/>
    <w:rPr>
      <w:sz w:val="20"/>
      <w:szCs w:val="20"/>
    </w:rPr>
  </w:style>
  <w:style w:type="table" w:styleId="aa">
    <w:name w:val="Table Grid"/>
    <w:basedOn w:val="a1"/>
    <w:uiPriority w:val="39"/>
    <w:rsid w:val="0097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卑南壹,(1)(1)(1)(1)(1)(1)(1)(1),網推會說明清單,附錄1,1.2.3.,壹_二階,Yie-清單段落,List Paragraph"/>
    <w:basedOn w:val="a"/>
    <w:link w:val="ac"/>
    <w:uiPriority w:val="34"/>
    <w:qFormat/>
    <w:rsid w:val="009720F2"/>
    <w:pPr>
      <w:ind w:leftChars="200" w:left="480"/>
    </w:pPr>
  </w:style>
  <w:style w:type="character" w:styleId="ad">
    <w:name w:val="Hyperlink"/>
    <w:basedOn w:val="a0"/>
    <w:uiPriority w:val="99"/>
    <w:unhideWhenUsed/>
    <w:rsid w:val="00C25A40"/>
    <w:rPr>
      <w:color w:val="0563C1" w:themeColor="hyperlink"/>
      <w:u w:val="single"/>
    </w:rPr>
  </w:style>
  <w:style w:type="character" w:customStyle="1" w:styleId="1">
    <w:name w:val="未解析的提及1"/>
    <w:basedOn w:val="a0"/>
    <w:uiPriority w:val="99"/>
    <w:semiHidden/>
    <w:unhideWhenUsed/>
    <w:rsid w:val="00C25A40"/>
    <w:rPr>
      <w:color w:val="605E5C"/>
      <w:shd w:val="clear" w:color="auto" w:fill="E1DFDD"/>
    </w:rPr>
  </w:style>
  <w:style w:type="paragraph" w:styleId="ae">
    <w:name w:val="Salutation"/>
    <w:basedOn w:val="a"/>
    <w:next w:val="a"/>
    <w:link w:val="af"/>
    <w:uiPriority w:val="99"/>
    <w:unhideWhenUsed/>
    <w:rsid w:val="0044409C"/>
    <w:rPr>
      <w:rFonts w:ascii="標楷體" w:eastAsia="標楷體" w:hAnsi="標楷體"/>
      <w:color w:val="FF0000"/>
      <w:szCs w:val="24"/>
    </w:rPr>
  </w:style>
  <w:style w:type="character" w:customStyle="1" w:styleId="af">
    <w:name w:val="問候 字元"/>
    <w:basedOn w:val="a0"/>
    <w:link w:val="ae"/>
    <w:uiPriority w:val="99"/>
    <w:rsid w:val="0044409C"/>
    <w:rPr>
      <w:rFonts w:ascii="標楷體" w:eastAsia="標楷體" w:hAnsi="標楷體"/>
      <w:color w:val="FF0000"/>
      <w:szCs w:val="24"/>
    </w:rPr>
  </w:style>
  <w:style w:type="paragraph" w:styleId="af0">
    <w:name w:val="Closing"/>
    <w:basedOn w:val="a"/>
    <w:link w:val="af1"/>
    <w:uiPriority w:val="99"/>
    <w:unhideWhenUsed/>
    <w:rsid w:val="0044409C"/>
    <w:pPr>
      <w:ind w:leftChars="1800" w:left="100"/>
    </w:pPr>
    <w:rPr>
      <w:rFonts w:ascii="標楷體" w:eastAsia="標楷體" w:hAnsi="標楷體"/>
      <w:color w:val="FF0000"/>
      <w:szCs w:val="24"/>
    </w:rPr>
  </w:style>
  <w:style w:type="character" w:customStyle="1" w:styleId="af1">
    <w:name w:val="結語 字元"/>
    <w:basedOn w:val="a0"/>
    <w:link w:val="af0"/>
    <w:uiPriority w:val="99"/>
    <w:rsid w:val="0044409C"/>
    <w:rPr>
      <w:rFonts w:ascii="標楷體" w:eastAsia="標楷體" w:hAnsi="標楷體"/>
      <w:color w:val="FF0000"/>
      <w:szCs w:val="24"/>
    </w:rPr>
  </w:style>
  <w:style w:type="character" w:customStyle="1" w:styleId="2">
    <w:name w:val="未解析的提及2"/>
    <w:basedOn w:val="a0"/>
    <w:uiPriority w:val="99"/>
    <w:semiHidden/>
    <w:unhideWhenUsed/>
    <w:rsid w:val="00A41B81"/>
    <w:rPr>
      <w:color w:val="605E5C"/>
      <w:shd w:val="clear" w:color="auto" w:fill="E1DFDD"/>
    </w:rPr>
  </w:style>
  <w:style w:type="character" w:customStyle="1" w:styleId="ac">
    <w:name w:val="清單段落 字元"/>
    <w:aliases w:val="卑南壹 字元,(1)(1)(1)(1)(1)(1)(1)(1) 字元,網推會說明清單 字元,附錄1 字元,1.2.3. 字元,壹_二階 字元,Yie-清單段落 字元,List Paragraph 字元"/>
    <w:link w:val="ab"/>
    <w:uiPriority w:val="34"/>
    <w:locked/>
    <w:rsid w:val="0000080D"/>
  </w:style>
  <w:style w:type="paragraph" w:customStyle="1" w:styleId="TableParagraph">
    <w:name w:val="Table Paragraph"/>
    <w:basedOn w:val="a"/>
    <w:uiPriority w:val="1"/>
    <w:qFormat/>
    <w:rsid w:val="0000080D"/>
    <w:rPr>
      <w:rFonts w:ascii="標楷體" w:eastAsia="標楷體" w:hAnsi="標楷體" w:cs="Times New Roman"/>
      <w:szCs w:val="24"/>
    </w:rPr>
  </w:style>
  <w:style w:type="character" w:styleId="af2">
    <w:name w:val="page number"/>
    <w:basedOn w:val="a0"/>
    <w:rsid w:val="00BE4AF4"/>
  </w:style>
  <w:style w:type="paragraph" w:customStyle="1" w:styleId="-2">
    <w:name w:val="項目符號-2"/>
    <w:basedOn w:val="a"/>
    <w:autoRedefine/>
    <w:rsid w:val="00BE4AF4"/>
    <w:pPr>
      <w:numPr>
        <w:numId w:val="20"/>
      </w:numPr>
      <w:spacing w:line="340" w:lineRule="exact"/>
      <w:jc w:val="both"/>
    </w:pPr>
    <w:rPr>
      <w:rFonts w:ascii="標楷體" w:eastAsia="標楷體" w:hAnsi="標楷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106">
      <w:bodyDiv w:val="1"/>
      <w:marLeft w:val="0"/>
      <w:marRight w:val="0"/>
      <w:marTop w:val="0"/>
      <w:marBottom w:val="0"/>
      <w:divBdr>
        <w:top w:val="none" w:sz="0" w:space="0" w:color="auto"/>
        <w:left w:val="none" w:sz="0" w:space="0" w:color="auto"/>
        <w:bottom w:val="none" w:sz="0" w:space="0" w:color="auto"/>
        <w:right w:val="none" w:sz="0" w:space="0" w:color="auto"/>
      </w:divBdr>
      <w:divsChild>
        <w:div w:id="640576444">
          <w:marLeft w:val="720"/>
          <w:marRight w:val="0"/>
          <w:marTop w:val="0"/>
          <w:marBottom w:val="120"/>
          <w:divBdr>
            <w:top w:val="none" w:sz="0" w:space="0" w:color="auto"/>
            <w:left w:val="none" w:sz="0" w:space="0" w:color="auto"/>
            <w:bottom w:val="none" w:sz="0" w:space="0" w:color="auto"/>
            <w:right w:val="none" w:sz="0" w:space="0" w:color="auto"/>
          </w:divBdr>
        </w:div>
        <w:div w:id="1148784763">
          <w:marLeft w:val="720"/>
          <w:marRight w:val="0"/>
          <w:marTop w:val="0"/>
          <w:marBottom w:val="120"/>
          <w:divBdr>
            <w:top w:val="none" w:sz="0" w:space="0" w:color="auto"/>
            <w:left w:val="none" w:sz="0" w:space="0" w:color="auto"/>
            <w:bottom w:val="none" w:sz="0" w:space="0" w:color="auto"/>
            <w:right w:val="none" w:sz="0" w:space="0" w:color="auto"/>
          </w:divBdr>
        </w:div>
        <w:div w:id="1229607943">
          <w:marLeft w:val="720"/>
          <w:marRight w:val="0"/>
          <w:marTop w:val="0"/>
          <w:marBottom w:val="120"/>
          <w:divBdr>
            <w:top w:val="none" w:sz="0" w:space="0" w:color="auto"/>
            <w:left w:val="none" w:sz="0" w:space="0" w:color="auto"/>
            <w:bottom w:val="none" w:sz="0" w:space="0" w:color="auto"/>
            <w:right w:val="none" w:sz="0" w:space="0" w:color="auto"/>
          </w:divBdr>
        </w:div>
        <w:div w:id="808087791">
          <w:marLeft w:val="720"/>
          <w:marRight w:val="0"/>
          <w:marTop w:val="0"/>
          <w:marBottom w:val="120"/>
          <w:divBdr>
            <w:top w:val="none" w:sz="0" w:space="0" w:color="auto"/>
            <w:left w:val="none" w:sz="0" w:space="0" w:color="auto"/>
            <w:bottom w:val="none" w:sz="0" w:space="0" w:color="auto"/>
            <w:right w:val="none" w:sz="0" w:space="0" w:color="auto"/>
          </w:divBdr>
        </w:div>
        <w:div w:id="548414733">
          <w:marLeft w:val="720"/>
          <w:marRight w:val="0"/>
          <w:marTop w:val="0"/>
          <w:marBottom w:val="120"/>
          <w:divBdr>
            <w:top w:val="none" w:sz="0" w:space="0" w:color="auto"/>
            <w:left w:val="none" w:sz="0" w:space="0" w:color="auto"/>
            <w:bottom w:val="none" w:sz="0" w:space="0" w:color="auto"/>
            <w:right w:val="none" w:sz="0" w:space="0" w:color="auto"/>
          </w:divBdr>
        </w:div>
        <w:div w:id="1875189435">
          <w:marLeft w:val="720"/>
          <w:marRight w:val="0"/>
          <w:marTop w:val="0"/>
          <w:marBottom w:val="120"/>
          <w:divBdr>
            <w:top w:val="none" w:sz="0" w:space="0" w:color="auto"/>
            <w:left w:val="none" w:sz="0" w:space="0" w:color="auto"/>
            <w:bottom w:val="none" w:sz="0" w:space="0" w:color="auto"/>
            <w:right w:val="none" w:sz="0" w:space="0" w:color="auto"/>
          </w:divBdr>
        </w:div>
      </w:divsChild>
    </w:div>
    <w:div w:id="588656925">
      <w:bodyDiv w:val="1"/>
      <w:marLeft w:val="0"/>
      <w:marRight w:val="0"/>
      <w:marTop w:val="0"/>
      <w:marBottom w:val="0"/>
      <w:divBdr>
        <w:top w:val="none" w:sz="0" w:space="0" w:color="auto"/>
        <w:left w:val="none" w:sz="0" w:space="0" w:color="auto"/>
        <w:bottom w:val="none" w:sz="0" w:space="0" w:color="auto"/>
        <w:right w:val="none" w:sz="0" w:space="0" w:color="auto"/>
      </w:divBdr>
      <w:divsChild>
        <w:div w:id="516043869">
          <w:marLeft w:val="480"/>
          <w:marRight w:val="0"/>
          <w:marTop w:val="0"/>
          <w:marBottom w:val="120"/>
          <w:divBdr>
            <w:top w:val="none" w:sz="0" w:space="0" w:color="auto"/>
            <w:left w:val="none" w:sz="0" w:space="0" w:color="auto"/>
            <w:bottom w:val="none" w:sz="0" w:space="0" w:color="auto"/>
            <w:right w:val="none" w:sz="0" w:space="0" w:color="auto"/>
          </w:divBdr>
        </w:div>
        <w:div w:id="1868104358">
          <w:marLeft w:val="480"/>
          <w:marRight w:val="0"/>
          <w:marTop w:val="0"/>
          <w:marBottom w:val="120"/>
          <w:divBdr>
            <w:top w:val="none" w:sz="0" w:space="0" w:color="auto"/>
            <w:left w:val="none" w:sz="0" w:space="0" w:color="auto"/>
            <w:bottom w:val="none" w:sz="0" w:space="0" w:color="auto"/>
            <w:right w:val="none" w:sz="0" w:space="0" w:color="auto"/>
          </w:divBdr>
        </w:div>
        <w:div w:id="303850500">
          <w:marLeft w:val="480"/>
          <w:marRight w:val="0"/>
          <w:marTop w:val="0"/>
          <w:marBottom w:val="120"/>
          <w:divBdr>
            <w:top w:val="none" w:sz="0" w:space="0" w:color="auto"/>
            <w:left w:val="none" w:sz="0" w:space="0" w:color="auto"/>
            <w:bottom w:val="none" w:sz="0" w:space="0" w:color="auto"/>
            <w:right w:val="none" w:sz="0" w:space="0" w:color="auto"/>
          </w:divBdr>
        </w:div>
      </w:divsChild>
    </w:div>
    <w:div w:id="772895882">
      <w:bodyDiv w:val="1"/>
      <w:marLeft w:val="0"/>
      <w:marRight w:val="0"/>
      <w:marTop w:val="0"/>
      <w:marBottom w:val="0"/>
      <w:divBdr>
        <w:top w:val="none" w:sz="0" w:space="0" w:color="auto"/>
        <w:left w:val="none" w:sz="0" w:space="0" w:color="auto"/>
        <w:bottom w:val="none" w:sz="0" w:space="0" w:color="auto"/>
        <w:right w:val="none" w:sz="0" w:space="0" w:color="auto"/>
      </w:divBdr>
    </w:div>
    <w:div w:id="786198222">
      <w:bodyDiv w:val="1"/>
      <w:marLeft w:val="0"/>
      <w:marRight w:val="0"/>
      <w:marTop w:val="0"/>
      <w:marBottom w:val="0"/>
      <w:divBdr>
        <w:top w:val="none" w:sz="0" w:space="0" w:color="auto"/>
        <w:left w:val="none" w:sz="0" w:space="0" w:color="auto"/>
        <w:bottom w:val="none" w:sz="0" w:space="0" w:color="auto"/>
        <w:right w:val="none" w:sz="0" w:space="0" w:color="auto"/>
      </w:divBdr>
      <w:divsChild>
        <w:div w:id="870729555">
          <w:marLeft w:val="720"/>
          <w:marRight w:val="0"/>
          <w:marTop w:val="0"/>
          <w:marBottom w:val="120"/>
          <w:divBdr>
            <w:top w:val="none" w:sz="0" w:space="0" w:color="auto"/>
            <w:left w:val="none" w:sz="0" w:space="0" w:color="auto"/>
            <w:bottom w:val="none" w:sz="0" w:space="0" w:color="auto"/>
            <w:right w:val="none" w:sz="0" w:space="0" w:color="auto"/>
          </w:divBdr>
        </w:div>
        <w:div w:id="1181356759">
          <w:marLeft w:val="720"/>
          <w:marRight w:val="0"/>
          <w:marTop w:val="0"/>
          <w:marBottom w:val="120"/>
          <w:divBdr>
            <w:top w:val="none" w:sz="0" w:space="0" w:color="auto"/>
            <w:left w:val="none" w:sz="0" w:space="0" w:color="auto"/>
            <w:bottom w:val="none" w:sz="0" w:space="0" w:color="auto"/>
            <w:right w:val="none" w:sz="0" w:space="0" w:color="auto"/>
          </w:divBdr>
        </w:div>
        <w:div w:id="1365712662">
          <w:marLeft w:val="720"/>
          <w:marRight w:val="0"/>
          <w:marTop w:val="0"/>
          <w:marBottom w:val="120"/>
          <w:divBdr>
            <w:top w:val="none" w:sz="0" w:space="0" w:color="auto"/>
            <w:left w:val="none" w:sz="0" w:space="0" w:color="auto"/>
            <w:bottom w:val="none" w:sz="0" w:space="0" w:color="auto"/>
            <w:right w:val="none" w:sz="0" w:space="0" w:color="auto"/>
          </w:divBdr>
        </w:div>
        <w:div w:id="367726384">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x@yuntech.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1386-9534-4140-BA10-7182C909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3542</Words>
  <Characters>3720</Characters>
  <Application>Microsoft Office Word</Application>
  <DocSecurity>0</DocSecurity>
  <Lines>248</Lines>
  <Paragraphs>123</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2026-05-18T10:49:00Z</cp:lastPrinted>
  <dcterms:created xsi:type="dcterms:W3CDTF">2026-06-17T07:28:00Z</dcterms:created>
  <dcterms:modified xsi:type="dcterms:W3CDTF">2026-06-17T07:28:00Z</dcterms:modified>
</cp:coreProperties>
</file>